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5FD1F" w14:textId="783380ED" w:rsidR="007209AE" w:rsidRPr="007B737D" w:rsidRDefault="009448C3" w:rsidP="003A5AAA">
      <w:pPr>
        <w:rPr>
          <w:rFonts w:ascii="Times New Roman" w:hAnsi="Times New Roman"/>
          <w:sz w:val="28"/>
          <w:szCs w:val="28"/>
        </w:rPr>
      </w:pPr>
      <w:r w:rsidRPr="004510AA">
        <w:rPr>
          <w:rFonts w:ascii="Times New Roman" w:hAnsi="Times New Roman"/>
          <w:sz w:val="28"/>
          <w:szCs w:val="28"/>
        </w:rPr>
        <w:t xml:space="preserve">                                                      </w:t>
      </w:r>
      <w:r w:rsidR="00F029CD" w:rsidRPr="004510AA">
        <w:rPr>
          <w:rFonts w:ascii="Times New Roman" w:hAnsi="Times New Roman"/>
          <w:sz w:val="28"/>
          <w:szCs w:val="28"/>
        </w:rPr>
        <w:t>R</w:t>
      </w:r>
      <w:r w:rsidR="00A65137" w:rsidRPr="004510AA">
        <w:rPr>
          <w:rFonts w:ascii="Times New Roman" w:hAnsi="Times New Roman"/>
          <w:sz w:val="28"/>
          <w:szCs w:val="28"/>
        </w:rPr>
        <w:t>ī</w:t>
      </w:r>
      <w:r w:rsidR="00F029CD" w:rsidRPr="004510AA">
        <w:rPr>
          <w:rFonts w:ascii="Times New Roman" w:hAnsi="Times New Roman"/>
          <w:sz w:val="28"/>
          <w:szCs w:val="28"/>
        </w:rPr>
        <w:t>ga</w:t>
      </w:r>
    </w:p>
    <w:tbl>
      <w:tblPr>
        <w:tblW w:w="0" w:type="auto"/>
        <w:tblLook w:val="04A0" w:firstRow="1" w:lastRow="0" w:firstColumn="1" w:lastColumn="0" w:noHBand="0" w:noVBand="1"/>
      </w:tblPr>
      <w:tblGrid>
        <w:gridCol w:w="3462"/>
        <w:gridCol w:w="5323"/>
      </w:tblGrid>
      <w:tr w:rsidR="007209AE" w:rsidRPr="00C13E44" w14:paraId="53260257" w14:textId="77777777" w:rsidTr="006A44BD">
        <w:tc>
          <w:tcPr>
            <w:tcW w:w="3652" w:type="dxa"/>
            <w:hideMark/>
          </w:tcPr>
          <w:p w14:paraId="4FFC52D2" w14:textId="77777777" w:rsidR="007209AE" w:rsidRPr="00C13E44" w:rsidRDefault="007209AE" w:rsidP="006A44BD">
            <w:pPr>
              <w:pStyle w:val="Galvene"/>
              <w:tabs>
                <w:tab w:val="left" w:pos="720"/>
              </w:tabs>
              <w:rPr>
                <w:rFonts w:ascii="Times New Roman" w:hAnsi="Times New Roman"/>
                <w:sz w:val="28"/>
                <w:szCs w:val="28"/>
              </w:rPr>
            </w:pPr>
            <w:r>
              <w:rPr>
                <w:rFonts w:ascii="Times New Roman" w:hAnsi="Times New Roman"/>
                <w:sz w:val="28"/>
                <w:szCs w:val="28"/>
              </w:rPr>
              <w:t>22.08.2024</w:t>
            </w:r>
          </w:p>
        </w:tc>
        <w:tc>
          <w:tcPr>
            <w:tcW w:w="5629" w:type="dxa"/>
            <w:hideMark/>
          </w:tcPr>
          <w:p w14:paraId="1E0223D9" w14:textId="77777777" w:rsidR="007209AE" w:rsidRPr="007B737D" w:rsidRDefault="007209AE" w:rsidP="006A44BD">
            <w:pPr>
              <w:pStyle w:val="Galvene"/>
              <w:tabs>
                <w:tab w:val="left" w:pos="720"/>
              </w:tabs>
              <w:rPr>
                <w:rFonts w:ascii="Times New Roman" w:hAnsi="Times New Roman"/>
                <w:sz w:val="28"/>
                <w:szCs w:val="28"/>
              </w:rPr>
            </w:pPr>
            <w:r w:rsidRPr="007B737D">
              <w:rPr>
                <w:rFonts w:ascii="Times New Roman" w:hAnsi="Times New Roman"/>
                <w:sz w:val="28"/>
                <w:szCs w:val="28"/>
              </w:rPr>
              <w:t>Nr.</w:t>
            </w:r>
            <w:r>
              <w:rPr>
                <w:rFonts w:ascii="Times New Roman" w:hAnsi="Times New Roman"/>
                <w:sz w:val="28"/>
                <w:szCs w:val="28"/>
              </w:rPr>
              <w:t xml:space="preserve"> 202408/INIC451</w:t>
            </w:r>
          </w:p>
        </w:tc>
      </w:tr>
      <w:tr w:rsidR="007209AE" w:rsidRPr="007B737D" w14:paraId="50B533B8" w14:textId="77777777" w:rsidTr="006A44BD">
        <w:tc>
          <w:tcPr>
            <w:tcW w:w="3652" w:type="dxa"/>
            <w:hideMark/>
          </w:tcPr>
          <w:p w14:paraId="74349A85" w14:textId="0D849763" w:rsidR="007209AE" w:rsidRPr="007B737D" w:rsidRDefault="007209AE" w:rsidP="006A44BD">
            <w:pPr>
              <w:pStyle w:val="Galvene"/>
              <w:tabs>
                <w:tab w:val="left" w:pos="720"/>
              </w:tabs>
              <w:rPr>
                <w:rFonts w:ascii="Times New Roman" w:hAnsi="Times New Roman"/>
                <w:sz w:val="28"/>
                <w:szCs w:val="28"/>
              </w:rPr>
            </w:pPr>
          </w:p>
        </w:tc>
        <w:tc>
          <w:tcPr>
            <w:tcW w:w="5629" w:type="dxa"/>
            <w:hideMark/>
          </w:tcPr>
          <w:p w14:paraId="2118D522" w14:textId="32B0772C" w:rsidR="007209AE" w:rsidRPr="007B737D" w:rsidRDefault="007209AE" w:rsidP="006A44BD">
            <w:pPr>
              <w:pStyle w:val="Galvene"/>
              <w:tabs>
                <w:tab w:val="left" w:pos="720"/>
              </w:tabs>
              <w:rPr>
                <w:rFonts w:ascii="Times New Roman" w:hAnsi="Times New Roman"/>
                <w:sz w:val="28"/>
                <w:szCs w:val="28"/>
              </w:rPr>
            </w:pPr>
          </w:p>
        </w:tc>
      </w:tr>
    </w:tbl>
    <w:p w14:paraId="528E06CA" w14:textId="77777777" w:rsidR="007209AE" w:rsidRPr="007B737D" w:rsidRDefault="007209AE" w:rsidP="007209AE">
      <w:pPr>
        <w:pStyle w:val="Galvene"/>
        <w:tabs>
          <w:tab w:val="left" w:pos="720"/>
        </w:tabs>
        <w:rPr>
          <w:rFonts w:ascii="Times New Roman" w:hAnsi="Times New Roman"/>
          <w:sz w:val="28"/>
          <w:szCs w:val="28"/>
        </w:rPr>
      </w:pPr>
    </w:p>
    <w:p w14:paraId="2DA75145" w14:textId="23E8E14D" w:rsidR="007209AE" w:rsidRPr="007B737D" w:rsidRDefault="007209AE" w:rsidP="007209AE">
      <w:pPr>
        <w:jc w:val="right"/>
        <w:rPr>
          <w:rFonts w:ascii="Times New Roman" w:hAnsi="Times New Roman"/>
          <w:sz w:val="28"/>
          <w:szCs w:val="28"/>
        </w:rPr>
      </w:pPr>
      <w:r>
        <w:rPr>
          <w:rStyle w:val="body1"/>
          <w:rFonts w:ascii="Times New Roman" w:hAnsi="Times New Roman"/>
          <w:sz w:val="28"/>
          <w:szCs w:val="28"/>
        </w:rPr>
        <w:t>Kurzemes plānošanas reģionam</w:t>
      </w:r>
    </w:p>
    <w:p w14:paraId="6CE268FC" w14:textId="77777777" w:rsidR="003A5AAA" w:rsidRPr="00392F26" w:rsidRDefault="003A5AAA" w:rsidP="007209AE">
      <w:pPr>
        <w:jc w:val="right"/>
        <w:rPr>
          <w:rFonts w:ascii="Times New Roman" w:hAnsi="Times New Roman"/>
          <w:color w:val="000000"/>
          <w:sz w:val="28"/>
          <w:szCs w:val="28"/>
        </w:rPr>
      </w:pPr>
    </w:p>
    <w:p w14:paraId="2F9499BA" w14:textId="37079716" w:rsidR="007209AE" w:rsidRPr="007B737D" w:rsidRDefault="007209AE" w:rsidP="007209AE">
      <w:pPr>
        <w:rPr>
          <w:rFonts w:ascii="Times New Roman" w:hAnsi="Times New Roman"/>
          <w:color w:val="000000"/>
          <w:sz w:val="28"/>
          <w:szCs w:val="28"/>
        </w:rPr>
      </w:pPr>
    </w:p>
    <w:tbl>
      <w:tblPr>
        <w:tblW w:w="0" w:type="auto"/>
        <w:tblLook w:val="01E0" w:firstRow="1" w:lastRow="1" w:firstColumn="1" w:lastColumn="1" w:noHBand="0" w:noVBand="0"/>
      </w:tblPr>
      <w:tblGrid>
        <w:gridCol w:w="4253"/>
      </w:tblGrid>
      <w:tr w:rsidR="003A5AAA" w:rsidRPr="00BB55C0" w14:paraId="2DB1031C" w14:textId="77777777" w:rsidTr="00770E47">
        <w:trPr>
          <w:trHeight w:val="369"/>
        </w:trPr>
        <w:tc>
          <w:tcPr>
            <w:tcW w:w="4253" w:type="dxa"/>
          </w:tcPr>
          <w:p w14:paraId="758C9806" w14:textId="09E02D38" w:rsidR="003A5AAA" w:rsidRPr="00BB55C0" w:rsidRDefault="003A5AAA" w:rsidP="00770E47">
            <w:pPr>
              <w:jc w:val="both"/>
              <w:rPr>
                <w:rFonts w:ascii="Times New Roman" w:hAnsi="Times New Roman"/>
                <w:i/>
                <w:sz w:val="28"/>
                <w:szCs w:val="28"/>
              </w:rPr>
            </w:pPr>
            <w:r w:rsidRPr="003A5AAA">
              <w:rPr>
                <w:rFonts w:ascii="Times New Roman" w:hAnsi="Times New Roman"/>
                <w:i/>
                <w:sz w:val="28"/>
                <w:szCs w:val="28"/>
              </w:rPr>
              <w:t>Par Latvijas delegācijas Eiropas Reģionu komitejā kandidātu nominēšanu</w:t>
            </w:r>
          </w:p>
        </w:tc>
      </w:tr>
    </w:tbl>
    <w:p w14:paraId="33CD5ED1" w14:textId="77777777" w:rsidR="00AE5C57" w:rsidRDefault="00AE5C57" w:rsidP="00AE5C57">
      <w:pPr>
        <w:jc w:val="both"/>
        <w:rPr>
          <w:rFonts w:ascii="Times New Roman" w:hAnsi="Times New Roman"/>
          <w:sz w:val="28"/>
          <w:szCs w:val="28"/>
        </w:rPr>
      </w:pPr>
    </w:p>
    <w:p w14:paraId="636BFE5B" w14:textId="0EB0E853" w:rsidR="00AE5C57" w:rsidRDefault="00AE5C57" w:rsidP="00AE5C57">
      <w:pPr>
        <w:ind w:firstLine="1021"/>
        <w:jc w:val="both"/>
        <w:rPr>
          <w:rFonts w:ascii="Times New Roman" w:hAnsi="Times New Roman"/>
          <w:sz w:val="28"/>
          <w:szCs w:val="28"/>
        </w:rPr>
      </w:pPr>
      <w:r>
        <w:rPr>
          <w:rFonts w:ascii="Times New Roman" w:hAnsi="Times New Roman"/>
          <w:sz w:val="28"/>
          <w:szCs w:val="28"/>
        </w:rPr>
        <w:t xml:space="preserve">Tā kā </w:t>
      </w:r>
      <w:r w:rsidRPr="00306583">
        <w:rPr>
          <w:rFonts w:ascii="Times New Roman" w:hAnsi="Times New Roman"/>
          <w:sz w:val="28"/>
          <w:szCs w:val="28"/>
        </w:rPr>
        <w:t>20</w:t>
      </w:r>
      <w:r>
        <w:rPr>
          <w:rFonts w:ascii="Times New Roman" w:hAnsi="Times New Roman"/>
          <w:sz w:val="28"/>
          <w:szCs w:val="28"/>
        </w:rPr>
        <w:t>25</w:t>
      </w:r>
      <w:r w:rsidRPr="00306583">
        <w:rPr>
          <w:rFonts w:ascii="Times New Roman" w:hAnsi="Times New Roman"/>
          <w:sz w:val="28"/>
          <w:szCs w:val="28"/>
        </w:rPr>
        <w:t>.</w:t>
      </w:r>
      <w:r>
        <w:rPr>
          <w:rFonts w:ascii="Times New Roman" w:hAnsi="Times New Roman"/>
          <w:sz w:val="28"/>
          <w:szCs w:val="28"/>
        </w:rPr>
        <w:t xml:space="preserve"> </w:t>
      </w:r>
      <w:r w:rsidRPr="00306583">
        <w:rPr>
          <w:rFonts w:ascii="Times New Roman" w:hAnsi="Times New Roman"/>
          <w:sz w:val="28"/>
          <w:szCs w:val="28"/>
        </w:rPr>
        <w:t>gada 25.</w:t>
      </w:r>
      <w:r>
        <w:rPr>
          <w:rFonts w:ascii="Times New Roman" w:hAnsi="Times New Roman"/>
          <w:sz w:val="28"/>
          <w:szCs w:val="28"/>
        </w:rPr>
        <w:t xml:space="preserve"> </w:t>
      </w:r>
      <w:r w:rsidRPr="00306583">
        <w:rPr>
          <w:rFonts w:ascii="Times New Roman" w:hAnsi="Times New Roman"/>
          <w:sz w:val="28"/>
          <w:szCs w:val="28"/>
        </w:rPr>
        <w:t>janv</w:t>
      </w:r>
      <w:r w:rsidRPr="00306583">
        <w:rPr>
          <w:rFonts w:ascii="Times New Roman" w:hAnsi="Times New Roman" w:hint="eastAsia"/>
          <w:sz w:val="28"/>
          <w:szCs w:val="28"/>
        </w:rPr>
        <w:t>ā</w:t>
      </w:r>
      <w:r w:rsidRPr="00306583">
        <w:rPr>
          <w:rFonts w:ascii="Times New Roman" w:hAnsi="Times New Roman"/>
          <w:sz w:val="28"/>
          <w:szCs w:val="28"/>
        </w:rPr>
        <w:t>r</w:t>
      </w:r>
      <w:r w:rsidRPr="00306583">
        <w:rPr>
          <w:rFonts w:ascii="Times New Roman" w:hAnsi="Times New Roman" w:hint="eastAsia"/>
          <w:sz w:val="28"/>
          <w:szCs w:val="28"/>
        </w:rPr>
        <w:t>ī</w:t>
      </w:r>
      <w:r w:rsidRPr="00306583">
        <w:rPr>
          <w:rFonts w:ascii="Times New Roman" w:hAnsi="Times New Roman"/>
          <w:sz w:val="28"/>
          <w:szCs w:val="28"/>
        </w:rPr>
        <w:t xml:space="preserve"> beidzas Eiropas Re</w:t>
      </w:r>
      <w:r w:rsidRPr="00306583">
        <w:rPr>
          <w:rFonts w:ascii="Times New Roman" w:hAnsi="Times New Roman" w:hint="eastAsia"/>
          <w:sz w:val="28"/>
          <w:szCs w:val="28"/>
        </w:rPr>
        <w:t>ģ</w:t>
      </w:r>
      <w:r w:rsidRPr="00306583">
        <w:rPr>
          <w:rFonts w:ascii="Times New Roman" w:hAnsi="Times New Roman"/>
          <w:sz w:val="28"/>
          <w:szCs w:val="28"/>
        </w:rPr>
        <w:t xml:space="preserve">ionu komitejas </w:t>
      </w:r>
      <w:r>
        <w:rPr>
          <w:rFonts w:ascii="Times New Roman" w:hAnsi="Times New Roman"/>
          <w:sz w:val="28"/>
          <w:szCs w:val="28"/>
        </w:rPr>
        <w:t>(RK) locekļu</w:t>
      </w:r>
      <w:r w:rsidRPr="00306583">
        <w:rPr>
          <w:rFonts w:ascii="Times New Roman" w:hAnsi="Times New Roman"/>
          <w:sz w:val="28"/>
          <w:szCs w:val="28"/>
        </w:rPr>
        <w:t xml:space="preserve"> un to </w:t>
      </w:r>
      <w:r>
        <w:rPr>
          <w:rFonts w:ascii="Times New Roman" w:hAnsi="Times New Roman"/>
          <w:sz w:val="28"/>
          <w:szCs w:val="28"/>
        </w:rPr>
        <w:t xml:space="preserve">aizstājēju </w:t>
      </w:r>
      <w:r w:rsidRPr="00306583">
        <w:rPr>
          <w:rFonts w:ascii="Times New Roman" w:hAnsi="Times New Roman"/>
          <w:sz w:val="28"/>
          <w:szCs w:val="28"/>
        </w:rPr>
        <w:t xml:space="preserve">pilnvaras un </w:t>
      </w:r>
      <w:r w:rsidRPr="00306583">
        <w:rPr>
          <w:rFonts w:ascii="Times New Roman" w:hAnsi="Times New Roman" w:hint="eastAsia"/>
          <w:sz w:val="28"/>
          <w:szCs w:val="28"/>
        </w:rPr>
        <w:t>ņ</w:t>
      </w:r>
      <w:r w:rsidRPr="00306583">
        <w:rPr>
          <w:rFonts w:ascii="Times New Roman" w:hAnsi="Times New Roman"/>
          <w:sz w:val="28"/>
          <w:szCs w:val="28"/>
        </w:rPr>
        <w:t>emot v</w:t>
      </w:r>
      <w:r w:rsidRPr="00306583">
        <w:rPr>
          <w:rFonts w:ascii="Times New Roman" w:hAnsi="Times New Roman" w:hint="eastAsia"/>
          <w:sz w:val="28"/>
          <w:szCs w:val="28"/>
        </w:rPr>
        <w:t>ē</w:t>
      </w:r>
      <w:r w:rsidRPr="00306583">
        <w:rPr>
          <w:rFonts w:ascii="Times New Roman" w:hAnsi="Times New Roman"/>
          <w:sz w:val="28"/>
          <w:szCs w:val="28"/>
        </w:rPr>
        <w:t>r</w:t>
      </w:r>
      <w:r w:rsidRPr="00306583">
        <w:rPr>
          <w:rFonts w:ascii="Times New Roman" w:hAnsi="Times New Roman" w:hint="eastAsia"/>
          <w:sz w:val="28"/>
          <w:szCs w:val="28"/>
        </w:rPr>
        <w:t>ā</w:t>
      </w:r>
      <w:r w:rsidRPr="00306583">
        <w:rPr>
          <w:rFonts w:ascii="Times New Roman" w:hAnsi="Times New Roman"/>
          <w:sz w:val="28"/>
          <w:szCs w:val="28"/>
        </w:rPr>
        <w:t xml:space="preserve"> </w:t>
      </w:r>
      <w:r>
        <w:rPr>
          <w:rFonts w:ascii="Times New Roman" w:hAnsi="Times New Roman"/>
          <w:sz w:val="28"/>
          <w:szCs w:val="28"/>
        </w:rPr>
        <w:t>Latvijas Pašvaldību savienības (</w:t>
      </w:r>
      <w:r w:rsidRPr="00306583">
        <w:rPr>
          <w:rFonts w:ascii="Times New Roman" w:hAnsi="Times New Roman"/>
          <w:sz w:val="28"/>
          <w:szCs w:val="28"/>
        </w:rPr>
        <w:t>LPS</w:t>
      </w:r>
      <w:r>
        <w:rPr>
          <w:rFonts w:ascii="Times New Roman" w:hAnsi="Times New Roman"/>
          <w:sz w:val="28"/>
          <w:szCs w:val="28"/>
        </w:rPr>
        <w:t>)</w:t>
      </w:r>
      <w:r w:rsidRPr="00306583">
        <w:rPr>
          <w:rFonts w:ascii="Times New Roman" w:hAnsi="Times New Roman"/>
          <w:sz w:val="28"/>
          <w:szCs w:val="28"/>
        </w:rPr>
        <w:t xml:space="preserve"> </w:t>
      </w:r>
      <w:r>
        <w:rPr>
          <w:rFonts w:ascii="Times New Roman" w:hAnsi="Times New Roman"/>
          <w:sz w:val="28"/>
          <w:szCs w:val="28"/>
        </w:rPr>
        <w:t xml:space="preserve">Domes </w:t>
      </w:r>
      <w:r w:rsidRPr="00306583">
        <w:rPr>
          <w:rFonts w:ascii="Times New Roman" w:hAnsi="Times New Roman"/>
          <w:sz w:val="28"/>
          <w:szCs w:val="28"/>
        </w:rPr>
        <w:t>20</w:t>
      </w:r>
      <w:r>
        <w:rPr>
          <w:rFonts w:ascii="Times New Roman" w:hAnsi="Times New Roman"/>
          <w:sz w:val="28"/>
          <w:szCs w:val="28"/>
        </w:rPr>
        <w:t>0</w:t>
      </w:r>
      <w:r w:rsidRPr="00306583">
        <w:rPr>
          <w:rFonts w:ascii="Times New Roman" w:hAnsi="Times New Roman"/>
          <w:sz w:val="28"/>
          <w:szCs w:val="28"/>
        </w:rPr>
        <w:t>9.</w:t>
      </w:r>
      <w:r>
        <w:rPr>
          <w:rFonts w:ascii="Times New Roman" w:hAnsi="Times New Roman"/>
          <w:sz w:val="28"/>
          <w:szCs w:val="28"/>
        </w:rPr>
        <w:t xml:space="preserve"> </w:t>
      </w:r>
      <w:r w:rsidRPr="00306583">
        <w:rPr>
          <w:rFonts w:ascii="Times New Roman" w:hAnsi="Times New Roman"/>
          <w:sz w:val="28"/>
          <w:szCs w:val="28"/>
        </w:rPr>
        <w:t>gada 21.</w:t>
      </w:r>
      <w:r>
        <w:rPr>
          <w:rFonts w:ascii="Times New Roman" w:hAnsi="Times New Roman"/>
          <w:sz w:val="28"/>
          <w:szCs w:val="28"/>
        </w:rPr>
        <w:t xml:space="preserve"> </w:t>
      </w:r>
      <w:r w:rsidRPr="00306583">
        <w:rPr>
          <w:rFonts w:ascii="Times New Roman" w:hAnsi="Times New Roman"/>
          <w:sz w:val="28"/>
          <w:szCs w:val="28"/>
        </w:rPr>
        <w:t>augusta l</w:t>
      </w:r>
      <w:r w:rsidRPr="00306583">
        <w:rPr>
          <w:rFonts w:ascii="Times New Roman" w:hAnsi="Times New Roman" w:hint="eastAsia"/>
          <w:sz w:val="28"/>
          <w:szCs w:val="28"/>
        </w:rPr>
        <w:t>ē</w:t>
      </w:r>
      <w:r w:rsidRPr="00306583">
        <w:rPr>
          <w:rFonts w:ascii="Times New Roman" w:hAnsi="Times New Roman"/>
          <w:sz w:val="28"/>
          <w:szCs w:val="28"/>
        </w:rPr>
        <w:t>mum</w:t>
      </w:r>
      <w:r>
        <w:rPr>
          <w:rFonts w:ascii="Times New Roman" w:hAnsi="Times New Roman"/>
          <w:sz w:val="28"/>
          <w:szCs w:val="28"/>
        </w:rPr>
        <w:t>a</w:t>
      </w:r>
      <w:r w:rsidRPr="00306583">
        <w:rPr>
          <w:rFonts w:ascii="Times New Roman" w:hAnsi="Times New Roman"/>
          <w:sz w:val="28"/>
          <w:szCs w:val="28"/>
        </w:rPr>
        <w:t xml:space="preserve"> </w:t>
      </w:r>
      <w:r>
        <w:rPr>
          <w:rFonts w:ascii="Times New Roman" w:hAnsi="Times New Roman"/>
          <w:sz w:val="28"/>
          <w:szCs w:val="28"/>
        </w:rPr>
        <w:t>N</w:t>
      </w:r>
      <w:r w:rsidRPr="00306583">
        <w:rPr>
          <w:rFonts w:ascii="Times New Roman" w:hAnsi="Times New Roman"/>
          <w:sz w:val="28"/>
          <w:szCs w:val="28"/>
        </w:rPr>
        <w:t xml:space="preserve">r. 6 </w:t>
      </w:r>
      <w:r>
        <w:rPr>
          <w:rFonts w:ascii="Times New Roman" w:hAnsi="Times New Roman"/>
          <w:sz w:val="28"/>
          <w:szCs w:val="28"/>
        </w:rPr>
        <w:t xml:space="preserve">3. un 4. punktu (ar grozījumiem, kas izdarīti ar 2013. gada 9. jūlija Valdes lēmumu Nr. 9), kas uzdod LPS priekšsēža vietniekiem organizēt attiecīgā pašvaldību veida kandidātu (locekļu un to aizstājēju) nominēšanu Latvijas delegācijā Eiropas Reģionu komitejā, lūdzam Kurzemes plānošanas reģiona </w:t>
      </w:r>
      <w:r w:rsidRPr="005432BE">
        <w:rPr>
          <w:rFonts w:ascii="Times New Roman" w:hAnsi="Times New Roman"/>
          <w:b/>
          <w:bCs/>
          <w:sz w:val="28"/>
          <w:szCs w:val="28"/>
        </w:rPr>
        <w:t>novadu pašvaldīb</w:t>
      </w:r>
      <w:r>
        <w:rPr>
          <w:rFonts w:ascii="Times New Roman" w:hAnsi="Times New Roman"/>
          <w:b/>
          <w:bCs/>
          <w:sz w:val="28"/>
          <w:szCs w:val="28"/>
        </w:rPr>
        <w:t xml:space="preserve">ām </w:t>
      </w:r>
      <w:r w:rsidRPr="000213D4">
        <w:rPr>
          <w:rFonts w:ascii="Times New Roman" w:hAnsi="Times New Roman"/>
          <w:sz w:val="28"/>
          <w:szCs w:val="28"/>
        </w:rPr>
        <w:t>nominēt divus kandidātus</w:t>
      </w:r>
      <w:r>
        <w:rPr>
          <w:rFonts w:ascii="Times New Roman" w:hAnsi="Times New Roman"/>
          <w:sz w:val="28"/>
          <w:szCs w:val="28"/>
        </w:rPr>
        <w:t xml:space="preserve"> Latvijas delegācijai Eiropas Reģionu komitejā</w:t>
      </w:r>
      <w:r w:rsidRPr="00306583">
        <w:rPr>
          <w:rFonts w:ascii="Times New Roman" w:hAnsi="Times New Roman"/>
          <w:sz w:val="28"/>
          <w:szCs w:val="28"/>
        </w:rPr>
        <w:t>.</w:t>
      </w:r>
      <w:r>
        <w:rPr>
          <w:rFonts w:ascii="Times New Roman" w:hAnsi="Times New Roman"/>
          <w:sz w:val="28"/>
          <w:szCs w:val="28"/>
        </w:rPr>
        <w:t xml:space="preserve"> </w:t>
      </w:r>
    </w:p>
    <w:p w14:paraId="328EB4CD" w14:textId="77777777" w:rsidR="00AE5C57" w:rsidRDefault="00AE5C57" w:rsidP="00AE5C57">
      <w:pPr>
        <w:ind w:firstLine="1021"/>
        <w:jc w:val="both"/>
        <w:rPr>
          <w:rFonts w:ascii="Times New Roman" w:hAnsi="Times New Roman"/>
          <w:sz w:val="28"/>
          <w:szCs w:val="28"/>
        </w:rPr>
      </w:pPr>
      <w:r>
        <w:rPr>
          <w:rFonts w:ascii="Times New Roman" w:hAnsi="Times New Roman"/>
          <w:sz w:val="28"/>
          <w:szCs w:val="28"/>
        </w:rPr>
        <w:t xml:space="preserve">Informējam, ka patlaban Latvijas delegācijā Eiropas Reģionu komitejā no Kurzemes reģiona novadu pašvaldībām iekļauti Māris Zusts, Saldus novada pašvaldības domes priekšsēdētājs, un Aivars </w:t>
      </w:r>
      <w:proofErr w:type="spellStart"/>
      <w:r>
        <w:rPr>
          <w:rFonts w:ascii="Times New Roman" w:hAnsi="Times New Roman"/>
          <w:sz w:val="28"/>
          <w:szCs w:val="28"/>
        </w:rPr>
        <w:t>Priedols</w:t>
      </w:r>
      <w:proofErr w:type="spellEnd"/>
      <w:r>
        <w:rPr>
          <w:rFonts w:ascii="Times New Roman" w:hAnsi="Times New Roman"/>
          <w:sz w:val="28"/>
          <w:szCs w:val="28"/>
        </w:rPr>
        <w:t xml:space="preserve">, </w:t>
      </w:r>
      <w:proofErr w:type="spellStart"/>
      <w:r>
        <w:rPr>
          <w:rFonts w:ascii="Times New Roman" w:hAnsi="Times New Roman"/>
          <w:sz w:val="28"/>
          <w:szCs w:val="28"/>
        </w:rPr>
        <w:t>Dienvidkurzemes</w:t>
      </w:r>
      <w:proofErr w:type="spellEnd"/>
      <w:r>
        <w:rPr>
          <w:rFonts w:ascii="Times New Roman" w:hAnsi="Times New Roman"/>
          <w:sz w:val="28"/>
          <w:szCs w:val="28"/>
        </w:rPr>
        <w:t xml:space="preserve"> novada pašvaldības domes priekšsēdētājs.</w:t>
      </w:r>
    </w:p>
    <w:p w14:paraId="27BAE036" w14:textId="77777777" w:rsidR="00AE5C57" w:rsidRDefault="00AE5C57" w:rsidP="00AE5C57">
      <w:pPr>
        <w:jc w:val="both"/>
        <w:rPr>
          <w:rFonts w:ascii="Times New Roman" w:hAnsi="Times New Roman"/>
          <w:sz w:val="28"/>
          <w:szCs w:val="28"/>
        </w:rPr>
      </w:pPr>
    </w:p>
    <w:p w14:paraId="473832E3" w14:textId="77777777" w:rsidR="00AE5C57" w:rsidRPr="00C73D3B" w:rsidRDefault="00AE5C57" w:rsidP="00AE5C57">
      <w:pPr>
        <w:jc w:val="both"/>
        <w:rPr>
          <w:rFonts w:ascii="Times New Roman" w:hAnsi="Times New Roman"/>
          <w:sz w:val="28"/>
          <w:szCs w:val="28"/>
        </w:rPr>
      </w:pPr>
      <w:r w:rsidRPr="00C73D3B">
        <w:rPr>
          <w:rFonts w:ascii="Times New Roman" w:hAnsi="Times New Roman"/>
          <w:sz w:val="28"/>
          <w:szCs w:val="28"/>
        </w:rPr>
        <w:t>L</w:t>
      </w:r>
      <w:r w:rsidRPr="00C73D3B">
        <w:rPr>
          <w:rFonts w:ascii="Times New Roman" w:hAnsi="Times New Roman" w:hint="eastAsia"/>
          <w:sz w:val="28"/>
          <w:szCs w:val="28"/>
        </w:rPr>
        <w:t>ū</w:t>
      </w:r>
      <w:r w:rsidRPr="00C73D3B">
        <w:rPr>
          <w:rFonts w:ascii="Times New Roman" w:hAnsi="Times New Roman"/>
          <w:sz w:val="28"/>
          <w:szCs w:val="28"/>
        </w:rPr>
        <w:t xml:space="preserve">gums </w:t>
      </w:r>
      <w:r>
        <w:rPr>
          <w:rFonts w:ascii="Times New Roman" w:hAnsi="Times New Roman"/>
          <w:sz w:val="28"/>
          <w:szCs w:val="28"/>
        </w:rPr>
        <w:t>nominēt</w:t>
      </w:r>
      <w:r w:rsidRPr="00C73D3B">
        <w:rPr>
          <w:rFonts w:ascii="Times New Roman" w:hAnsi="Times New Roman"/>
          <w:sz w:val="28"/>
          <w:szCs w:val="28"/>
        </w:rPr>
        <w:t xml:space="preserve"> </w:t>
      </w:r>
      <w:r>
        <w:rPr>
          <w:rFonts w:ascii="Times New Roman" w:hAnsi="Times New Roman"/>
          <w:sz w:val="28"/>
          <w:szCs w:val="28"/>
        </w:rPr>
        <w:t>novadu pašvaldību</w:t>
      </w:r>
      <w:r w:rsidRPr="00C73D3B">
        <w:rPr>
          <w:rFonts w:ascii="Times New Roman" w:hAnsi="Times New Roman"/>
          <w:sz w:val="28"/>
          <w:szCs w:val="28"/>
        </w:rPr>
        <w:t xml:space="preserve"> </w:t>
      </w:r>
      <w:r>
        <w:rPr>
          <w:rFonts w:ascii="Times New Roman" w:hAnsi="Times New Roman"/>
          <w:sz w:val="28"/>
          <w:szCs w:val="28"/>
        </w:rPr>
        <w:t xml:space="preserve">kandidātus </w:t>
      </w:r>
      <w:r w:rsidRPr="00574924">
        <w:rPr>
          <w:rFonts w:ascii="Times New Roman" w:hAnsi="Times New Roman"/>
          <w:b/>
          <w:bCs/>
          <w:sz w:val="28"/>
          <w:szCs w:val="28"/>
        </w:rPr>
        <w:t>l</w:t>
      </w:r>
      <w:r w:rsidRPr="00574924">
        <w:rPr>
          <w:rFonts w:ascii="Times New Roman" w:hAnsi="Times New Roman" w:hint="eastAsia"/>
          <w:b/>
          <w:bCs/>
          <w:sz w:val="28"/>
          <w:szCs w:val="28"/>
        </w:rPr>
        <w:t>ī</w:t>
      </w:r>
      <w:r w:rsidRPr="00574924">
        <w:rPr>
          <w:rFonts w:ascii="Times New Roman" w:hAnsi="Times New Roman"/>
          <w:b/>
          <w:bCs/>
          <w:sz w:val="28"/>
          <w:szCs w:val="28"/>
        </w:rPr>
        <w:t>dz šā gada 1</w:t>
      </w:r>
      <w:r>
        <w:rPr>
          <w:rFonts w:ascii="Times New Roman" w:hAnsi="Times New Roman"/>
          <w:b/>
          <w:bCs/>
          <w:sz w:val="28"/>
          <w:szCs w:val="28"/>
        </w:rPr>
        <w:t>1</w:t>
      </w:r>
      <w:r w:rsidRPr="00574924">
        <w:rPr>
          <w:rFonts w:ascii="Times New Roman" w:hAnsi="Times New Roman"/>
          <w:b/>
          <w:bCs/>
          <w:sz w:val="28"/>
          <w:szCs w:val="28"/>
        </w:rPr>
        <w:t>. septembrim</w:t>
      </w:r>
      <w:r w:rsidRPr="00C73D3B">
        <w:rPr>
          <w:rFonts w:ascii="Times New Roman" w:hAnsi="Times New Roman"/>
          <w:sz w:val="28"/>
          <w:szCs w:val="28"/>
        </w:rPr>
        <w:t>.</w:t>
      </w:r>
    </w:p>
    <w:p w14:paraId="5204FBF1" w14:textId="77777777" w:rsidR="00AE5C57" w:rsidRDefault="00AE5C57" w:rsidP="00AE5C57">
      <w:pPr>
        <w:jc w:val="both"/>
        <w:rPr>
          <w:rFonts w:ascii="Times New Roman" w:hAnsi="Times New Roman"/>
          <w:sz w:val="28"/>
          <w:szCs w:val="28"/>
        </w:rPr>
      </w:pPr>
    </w:p>
    <w:p w14:paraId="2336D50C" w14:textId="77777777" w:rsidR="007209AE" w:rsidRPr="007B737D" w:rsidRDefault="007209AE" w:rsidP="007209AE">
      <w:pPr>
        <w:ind w:firstLine="709"/>
        <w:rPr>
          <w:rFonts w:ascii="Times New Roman" w:hAnsi="Times New Roman"/>
          <w:sz w:val="28"/>
          <w:szCs w:val="28"/>
        </w:rPr>
      </w:pPr>
    </w:p>
    <w:p w14:paraId="278A0A83" w14:textId="77777777" w:rsidR="007209AE" w:rsidRPr="007B737D" w:rsidRDefault="007209AE" w:rsidP="007209AE">
      <w:pPr>
        <w:rPr>
          <w:rFonts w:ascii="Times New Roman" w:hAnsi="Times New Roman"/>
          <w:sz w:val="28"/>
          <w:szCs w:val="28"/>
        </w:rPr>
      </w:pPr>
    </w:p>
    <w:tbl>
      <w:tblPr>
        <w:tblW w:w="8894" w:type="dxa"/>
        <w:tblLook w:val="04A0" w:firstRow="1" w:lastRow="0" w:firstColumn="1" w:lastColumn="0" w:noHBand="0" w:noVBand="1"/>
      </w:tblPr>
      <w:tblGrid>
        <w:gridCol w:w="4094"/>
        <w:gridCol w:w="2609"/>
        <w:gridCol w:w="2191"/>
      </w:tblGrid>
      <w:tr w:rsidR="007209AE" w:rsidRPr="00E11005" w14:paraId="5F4B41F4" w14:textId="77777777" w:rsidTr="00F343E9">
        <w:trPr>
          <w:trHeight w:val="424"/>
        </w:trPr>
        <w:tc>
          <w:tcPr>
            <w:tcW w:w="4094" w:type="dxa"/>
            <w:vAlign w:val="center"/>
          </w:tcPr>
          <w:p w14:paraId="75C212C9" w14:textId="77777777" w:rsidR="007209AE" w:rsidRPr="00E11005" w:rsidRDefault="007209AE" w:rsidP="00F343E9">
            <w:pPr>
              <w:rPr>
                <w:rFonts w:ascii="Times New Roman" w:hAnsi="Times New Roman"/>
                <w:sz w:val="28"/>
                <w:szCs w:val="28"/>
              </w:rPr>
            </w:pPr>
            <w:r>
              <w:rPr>
                <w:rFonts w:ascii="Times New Roman" w:hAnsi="Times New Roman"/>
                <w:sz w:val="28"/>
                <w:szCs w:val="28"/>
              </w:rPr>
              <w:t>Priekšsēdis</w:t>
            </w:r>
          </w:p>
        </w:tc>
        <w:tc>
          <w:tcPr>
            <w:tcW w:w="2609" w:type="dxa"/>
            <w:vAlign w:val="center"/>
          </w:tcPr>
          <w:p w14:paraId="3157A900" w14:textId="77777777" w:rsidR="007209AE" w:rsidRPr="00E11005" w:rsidRDefault="007209AE" w:rsidP="006A44BD">
            <w:pPr>
              <w:tabs>
                <w:tab w:val="left" w:pos="720"/>
                <w:tab w:val="center" w:pos="4320"/>
                <w:tab w:val="right" w:pos="8640"/>
              </w:tabs>
              <w:jc w:val="center"/>
              <w:rPr>
                <w:rFonts w:ascii="Times New Roman" w:hAnsi="Times New Roman"/>
                <w:sz w:val="28"/>
                <w:szCs w:val="28"/>
              </w:rPr>
            </w:pPr>
            <w:r w:rsidRPr="00E11005">
              <w:rPr>
                <w:rFonts w:ascii="Times New Roman" w:hAnsi="Times New Roman"/>
                <w:sz w:val="24"/>
                <w:szCs w:val="28"/>
              </w:rPr>
              <w:t>(paraksts*)</w:t>
            </w:r>
          </w:p>
        </w:tc>
        <w:tc>
          <w:tcPr>
            <w:tcW w:w="2191" w:type="dxa"/>
            <w:vAlign w:val="center"/>
          </w:tcPr>
          <w:p w14:paraId="0AFB21C5" w14:textId="77777777" w:rsidR="007209AE" w:rsidRPr="00E11005" w:rsidRDefault="007209AE" w:rsidP="006A44BD">
            <w:pPr>
              <w:rPr>
                <w:rFonts w:ascii="Times New Roman" w:hAnsi="Times New Roman"/>
                <w:sz w:val="28"/>
                <w:szCs w:val="28"/>
              </w:rPr>
            </w:pPr>
            <w:r>
              <w:rPr>
                <w:rFonts w:ascii="Times New Roman" w:hAnsi="Times New Roman"/>
                <w:sz w:val="28"/>
                <w:szCs w:val="28"/>
              </w:rPr>
              <w:t>Gints Kaminskis</w:t>
            </w:r>
            <w:r w:rsidRPr="00392F26">
              <w:rPr>
                <w:rFonts w:ascii="Times New Roman" w:hAnsi="Times New Roman"/>
                <w:sz w:val="28"/>
                <w:szCs w:val="28"/>
              </w:rPr>
              <w:t xml:space="preserve"> </w:t>
            </w:r>
          </w:p>
        </w:tc>
      </w:tr>
    </w:tbl>
    <w:p w14:paraId="652E211A" w14:textId="77777777" w:rsidR="007209AE" w:rsidRPr="00322021" w:rsidRDefault="007209AE" w:rsidP="007209AE">
      <w:pPr>
        <w:jc w:val="both"/>
        <w:rPr>
          <w:rFonts w:ascii="Times New Roman" w:hAnsi="Times New Roman"/>
          <w:sz w:val="28"/>
        </w:rPr>
      </w:pPr>
    </w:p>
    <w:p w14:paraId="35B8DF20" w14:textId="77777777" w:rsidR="007209AE" w:rsidRPr="00322021" w:rsidRDefault="007209AE" w:rsidP="007209AE">
      <w:pPr>
        <w:jc w:val="both"/>
        <w:rPr>
          <w:rFonts w:ascii="Times New Roman" w:hAnsi="Times New Roman"/>
          <w:sz w:val="28"/>
        </w:rPr>
      </w:pPr>
    </w:p>
    <w:p w14:paraId="1C3F9E5A" w14:textId="5CABA022" w:rsidR="007209AE" w:rsidRDefault="007209AE" w:rsidP="007209AE">
      <w:pPr>
        <w:rPr>
          <w:rFonts w:ascii="Times New Roman" w:hAnsi="Times New Roman"/>
          <w:sz w:val="28"/>
          <w:szCs w:val="28"/>
        </w:rPr>
      </w:pPr>
    </w:p>
    <w:p w14:paraId="3F2B2EF7" w14:textId="77777777" w:rsidR="00B8019F" w:rsidRDefault="00B8019F" w:rsidP="007209AE">
      <w:pPr>
        <w:rPr>
          <w:rFonts w:ascii="Times New Roman" w:hAnsi="Times New Roman"/>
          <w:sz w:val="28"/>
          <w:szCs w:val="28"/>
        </w:rPr>
      </w:pPr>
    </w:p>
    <w:p w14:paraId="4FAA9F50" w14:textId="77777777" w:rsidR="007209AE" w:rsidRPr="007B737D" w:rsidRDefault="007209AE" w:rsidP="007209AE">
      <w:pPr>
        <w:rPr>
          <w:rFonts w:ascii="Times New Roman" w:hAnsi="Times New Roman"/>
          <w:sz w:val="28"/>
          <w:szCs w:val="28"/>
        </w:rPr>
      </w:pPr>
    </w:p>
    <w:p w14:paraId="698DF985" w14:textId="77777777" w:rsidR="00BE47ED" w:rsidRPr="00B8019F" w:rsidRDefault="007209AE" w:rsidP="00BE47ED">
      <w:pPr>
        <w:rPr>
          <w:rFonts w:ascii="Times New Roman" w:hAnsi="Times New Roman"/>
          <w:sz w:val="24"/>
          <w:szCs w:val="24"/>
          <w:lang w:eastAsia="lv-LV"/>
        </w:rPr>
      </w:pPr>
      <w:r w:rsidRPr="00B8019F">
        <w:rPr>
          <w:rFonts w:ascii="Times New Roman" w:hAnsi="Times New Roman"/>
          <w:sz w:val="24"/>
          <w:szCs w:val="24"/>
        </w:rPr>
        <w:t xml:space="preserve">Agita Kaupuža </w:t>
      </w:r>
      <w:r w:rsidR="00BE47ED" w:rsidRPr="00B8019F">
        <w:rPr>
          <w:rFonts w:ascii="Times New Roman" w:hAnsi="Times New Roman"/>
          <w:sz w:val="24"/>
          <w:szCs w:val="24"/>
        </w:rPr>
        <w:t xml:space="preserve">+ 32 49 2312355 </w:t>
      </w:r>
    </w:p>
    <w:p w14:paraId="48056815" w14:textId="75D92BE0" w:rsidR="007209AE" w:rsidRDefault="00000000" w:rsidP="007209AE">
      <w:pPr>
        <w:rPr>
          <w:rFonts w:ascii="Times New Roman" w:hAnsi="Times New Roman"/>
          <w:sz w:val="24"/>
          <w:szCs w:val="24"/>
        </w:rPr>
      </w:pPr>
      <w:hyperlink r:id="rId6" w:history="1">
        <w:r w:rsidR="00AE5C57" w:rsidRPr="00A75C0F">
          <w:rPr>
            <w:rStyle w:val="Hipersaite"/>
            <w:rFonts w:ascii="Times New Roman" w:hAnsi="Times New Roman"/>
            <w:sz w:val="24"/>
            <w:szCs w:val="24"/>
          </w:rPr>
          <w:t>Agita.Kaupuza@lps.lv</w:t>
        </w:r>
      </w:hyperlink>
    </w:p>
    <w:p w14:paraId="014F70D6" w14:textId="77777777" w:rsidR="00AE5C57" w:rsidRPr="00B62FB6" w:rsidRDefault="00AE5C57" w:rsidP="007209AE">
      <w:pPr>
        <w:rPr>
          <w:rFonts w:ascii="Times New Roman" w:hAnsi="Times New Roman"/>
          <w:sz w:val="24"/>
          <w:szCs w:val="24"/>
        </w:rPr>
      </w:pPr>
    </w:p>
    <w:p w14:paraId="41BF5536" w14:textId="77777777" w:rsidR="00BF0CBD" w:rsidRDefault="00BF0CBD" w:rsidP="003C575D">
      <w:pPr>
        <w:rPr>
          <w:rFonts w:ascii="Times New Roman" w:hAnsi="Times New Roman"/>
        </w:rPr>
      </w:pPr>
    </w:p>
    <w:p w14:paraId="7487D84B" w14:textId="1A81AE7C" w:rsidR="007209AE" w:rsidRDefault="007209AE" w:rsidP="003C575D">
      <w:pPr>
        <w:rPr>
          <w:rFonts w:ascii="Times New Roman" w:hAnsi="Times New Roman"/>
        </w:rPr>
      </w:pPr>
    </w:p>
    <w:p w14:paraId="7C0F7A9F" w14:textId="5508530A" w:rsidR="007209AE" w:rsidRDefault="007209AE" w:rsidP="003C575D">
      <w:pPr>
        <w:rPr>
          <w:rFonts w:ascii="Times New Roman" w:hAnsi="Times New Roman"/>
        </w:rPr>
      </w:pPr>
    </w:p>
    <w:p w14:paraId="3B668977" w14:textId="77777777" w:rsidR="00BE47ED" w:rsidRDefault="00BE47ED" w:rsidP="003C575D">
      <w:pPr>
        <w:rPr>
          <w:rFonts w:ascii="Times New Roman" w:hAnsi="Times New Roman"/>
        </w:rPr>
      </w:pPr>
    </w:p>
    <w:p w14:paraId="4C144FEB" w14:textId="424AD97D" w:rsidR="007209AE" w:rsidRDefault="007209AE" w:rsidP="003C575D">
      <w:pPr>
        <w:rPr>
          <w:rFonts w:ascii="Times New Roman" w:hAnsi="Times New Roman"/>
        </w:rPr>
      </w:pPr>
    </w:p>
    <w:p w14:paraId="4C86788F" w14:textId="62152D10" w:rsidR="007209AE" w:rsidRPr="004510AA" w:rsidRDefault="007209AE" w:rsidP="00AE5C57">
      <w:pPr>
        <w:jc w:val="both"/>
        <w:rPr>
          <w:rFonts w:ascii="Times New Roman" w:hAnsi="Times New Roman"/>
        </w:rPr>
      </w:pPr>
      <w:r w:rsidRPr="00322021">
        <w:rPr>
          <w:rFonts w:ascii="Times New Roman" w:hAnsi="Times New Roman"/>
          <w:sz w:val="24"/>
        </w:rPr>
        <w:t>* Dokuments ir parakstīts ar drošu elektronisko parakstu</w:t>
      </w:r>
      <w:r>
        <w:rPr>
          <w:rFonts w:ascii="Times New Roman" w:hAnsi="Times New Roman"/>
          <w:sz w:val="24"/>
        </w:rPr>
        <w:t xml:space="preserve"> un satur laika zīmogu</w:t>
      </w:r>
      <w:r w:rsidR="00B8019F">
        <w:rPr>
          <w:rFonts w:ascii="Times New Roman" w:hAnsi="Times New Roman"/>
          <w:sz w:val="24"/>
        </w:rPr>
        <w:t>.</w:t>
      </w:r>
    </w:p>
    <w:sectPr w:rsidR="007209AE" w:rsidRPr="004510AA" w:rsidSect="006656C3">
      <w:headerReference w:type="even" r:id="rId7"/>
      <w:headerReference w:type="default" r:id="rId8"/>
      <w:footerReference w:type="even" r:id="rId9"/>
      <w:footerReference w:type="default" r:id="rId10"/>
      <w:headerReference w:type="first" r:id="rId11"/>
      <w:footerReference w:type="first" r:id="rId12"/>
      <w:pgSz w:w="11909" w:h="16834" w:code="9"/>
      <w:pgMar w:top="851" w:right="1253" w:bottom="851" w:left="1871" w:header="720" w:footer="87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1F73E" w14:textId="77777777" w:rsidR="001B2670" w:rsidRDefault="001B2670">
      <w:r>
        <w:separator/>
      </w:r>
    </w:p>
  </w:endnote>
  <w:endnote w:type="continuationSeparator" w:id="0">
    <w:p w14:paraId="5A822836" w14:textId="77777777" w:rsidR="001B2670" w:rsidRDefault="001B2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87FBE" w14:textId="77777777" w:rsidR="00047B84" w:rsidRDefault="00047B8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DEB86" w14:textId="77777777" w:rsidR="004E46D3" w:rsidRDefault="004E46D3">
    <w:pPr>
      <w:pStyle w:val="Kjen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54EC3" w14:textId="6F487189" w:rsidR="004E46D3" w:rsidRPr="00FB4147" w:rsidRDefault="004E46D3" w:rsidP="00FB4147">
    <w:pPr>
      <w:pStyle w:val="Kjene"/>
    </w:pPr>
    <w:bookmarkStart w:id="0" w:name="Subject3"/>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C76FF" w14:textId="77777777" w:rsidR="001B2670" w:rsidRDefault="001B2670">
      <w:r>
        <w:separator/>
      </w:r>
    </w:p>
  </w:footnote>
  <w:footnote w:type="continuationSeparator" w:id="0">
    <w:p w14:paraId="64D3A3B4" w14:textId="77777777" w:rsidR="001B2670" w:rsidRDefault="001B2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98216" w14:textId="77777777" w:rsidR="004E46D3" w:rsidRDefault="004E46D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E10368C" w14:textId="77777777" w:rsidR="004E46D3" w:rsidRDefault="004E46D3">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D225B" w14:textId="77777777" w:rsidR="004E46D3" w:rsidRDefault="004E46D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F51CA7">
      <w:rPr>
        <w:rStyle w:val="Lappusesnumurs"/>
        <w:noProof/>
      </w:rPr>
      <w:t>2</w:t>
    </w:r>
    <w:r>
      <w:rPr>
        <w:rStyle w:val="Lappusesnumurs"/>
      </w:rPr>
      <w:fldChar w:fldCharType="end"/>
    </w:r>
  </w:p>
  <w:p w14:paraId="16ABE330" w14:textId="77777777" w:rsidR="004E46D3" w:rsidRDefault="004E46D3">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18E70" w14:textId="77777777" w:rsidR="00BA4288" w:rsidRDefault="00BA4288" w:rsidP="00BA4288">
    <w:pPr>
      <w:tabs>
        <w:tab w:val="left" w:pos="1440"/>
      </w:tabs>
      <w:rPr>
        <w:rFonts w:ascii="Times New Roman" w:hAnsi="Times New Roman"/>
        <w:b/>
        <w:sz w:val="36"/>
      </w:rPr>
    </w:pPr>
    <w:r>
      <w:rPr>
        <w:noProof/>
      </w:rPr>
      <w:drawing>
        <wp:anchor distT="0" distB="0" distL="114300" distR="114300" simplePos="0" relativeHeight="251660288" behindDoc="1" locked="0" layoutInCell="1" allowOverlap="1" wp14:anchorId="617FA5A4" wp14:editId="79027352">
          <wp:simplePos x="0" y="0"/>
          <wp:positionH relativeFrom="column">
            <wp:posOffset>-289560</wp:posOffset>
          </wp:positionH>
          <wp:positionV relativeFrom="paragraph">
            <wp:posOffset>-239033</wp:posOffset>
          </wp:positionV>
          <wp:extent cx="1251858" cy="1333191"/>
          <wp:effectExtent l="0" t="0" r="571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1858" cy="1333191"/>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8"/>
      </w:rPr>
      <w:tab/>
    </w:r>
    <w:r>
      <w:rPr>
        <w:rFonts w:ascii="Times New Roman" w:hAnsi="Times New Roman"/>
        <w:b/>
        <w:sz w:val="40"/>
      </w:rPr>
      <w:t>LATVIJAS PAŠVALDĪBU SAVIENĪBA</w:t>
    </w:r>
  </w:p>
  <w:p w14:paraId="7AE22CFC" w14:textId="77777777" w:rsidR="00BA4288" w:rsidRDefault="00BA4288" w:rsidP="00BA4288">
    <w:pPr>
      <w:rPr>
        <w:rFonts w:ascii="Times New Roman" w:hAnsi="Times New Roman"/>
        <w:b/>
        <w:sz w:val="8"/>
      </w:rPr>
    </w:pPr>
    <w:r>
      <w:rPr>
        <w:rFonts w:ascii="Times New Roman" w:hAnsi="Times New Roman"/>
        <w:b/>
        <w:sz w:val="22"/>
      </w:rPr>
      <w:tab/>
    </w:r>
    <w:r>
      <w:rPr>
        <w:rFonts w:ascii="Times New Roman" w:hAnsi="Times New Roman"/>
        <w:b/>
        <w:sz w:val="22"/>
      </w:rPr>
      <w:tab/>
    </w:r>
  </w:p>
  <w:p w14:paraId="51E4B8A1" w14:textId="77777777" w:rsidR="00BA4288" w:rsidRDefault="00BA4288" w:rsidP="00BA4288">
    <w:pPr>
      <w:tabs>
        <w:tab w:val="left" w:pos="1440"/>
      </w:tabs>
      <w:rPr>
        <w:rFonts w:ascii="Times New Roman" w:hAnsi="Times New Roman"/>
        <w:b/>
        <w:sz w:val="18"/>
        <w:szCs w:val="21"/>
      </w:rPr>
    </w:pPr>
    <w:r>
      <w:rPr>
        <w:rFonts w:ascii="Times New Roman" w:hAnsi="Times New Roman"/>
        <w:b/>
        <w:sz w:val="8"/>
      </w:rPr>
      <w:tab/>
    </w:r>
    <w:r>
      <w:rPr>
        <w:rFonts w:ascii="Times New Roman" w:hAnsi="Times New Roman"/>
        <w:b/>
        <w:sz w:val="18"/>
        <w:szCs w:val="21"/>
      </w:rPr>
      <w:t>Mazā Pils iela 1, Rīga, LV-1050</w:t>
    </w:r>
    <w:r>
      <w:rPr>
        <w:rFonts w:ascii="Times New Roman" w:hAnsi="Times New Roman"/>
        <w:b/>
        <w:sz w:val="18"/>
        <w:szCs w:val="21"/>
      </w:rPr>
      <w:tab/>
    </w:r>
    <w:r>
      <w:rPr>
        <w:rFonts w:ascii="Times New Roman" w:hAnsi="Times New Roman"/>
        <w:b/>
        <w:sz w:val="18"/>
        <w:szCs w:val="21"/>
      </w:rPr>
      <w:tab/>
      <w:t>Nod.maks.kods: 40008020804</w:t>
    </w:r>
    <w:r>
      <w:rPr>
        <w:rFonts w:ascii="Times New Roman" w:hAnsi="Times New Roman"/>
        <w:b/>
        <w:sz w:val="18"/>
        <w:szCs w:val="21"/>
      </w:rPr>
      <w:tab/>
    </w:r>
  </w:p>
  <w:p w14:paraId="4E8BE6B5" w14:textId="0D30333A" w:rsidR="00BA4288" w:rsidRDefault="00BA4288" w:rsidP="00BA4288">
    <w:pPr>
      <w:ind w:left="720" w:firstLine="720"/>
      <w:rPr>
        <w:rFonts w:ascii="Times New Roman" w:hAnsi="Times New Roman"/>
        <w:b/>
        <w:sz w:val="18"/>
        <w:szCs w:val="21"/>
      </w:rPr>
    </w:pPr>
    <w:r>
      <w:rPr>
        <w:rFonts w:ascii="Times New Roman" w:hAnsi="Times New Roman"/>
        <w:b/>
        <w:sz w:val="18"/>
        <w:szCs w:val="21"/>
      </w:rPr>
      <w:t>Tālr. 67226536</w:t>
    </w:r>
    <w:r w:rsidR="00C94CCC">
      <w:rPr>
        <w:rFonts w:ascii="Times New Roman" w:hAnsi="Times New Roman"/>
        <w:b/>
        <w:sz w:val="18"/>
        <w:szCs w:val="21"/>
      </w:rPr>
      <w:tab/>
    </w:r>
    <w:r>
      <w:rPr>
        <w:rFonts w:ascii="Times New Roman" w:hAnsi="Times New Roman"/>
        <w:b/>
        <w:sz w:val="18"/>
        <w:szCs w:val="21"/>
      </w:rPr>
      <w:tab/>
    </w:r>
    <w:r>
      <w:rPr>
        <w:rFonts w:ascii="Times New Roman" w:hAnsi="Times New Roman"/>
        <w:b/>
        <w:sz w:val="18"/>
        <w:szCs w:val="21"/>
      </w:rPr>
      <w:tab/>
      <w:t>Nor.konts LV53UNLA0001001700906</w:t>
    </w:r>
  </w:p>
  <w:p w14:paraId="681E8F02" w14:textId="77777777" w:rsidR="00BA4288" w:rsidRDefault="00BA4288" w:rsidP="00BA4288">
    <w:pPr>
      <w:tabs>
        <w:tab w:val="left" w:pos="1440"/>
      </w:tabs>
      <w:rPr>
        <w:rFonts w:ascii="Times New Roman" w:hAnsi="Times New Roman"/>
        <w:b/>
        <w:sz w:val="18"/>
        <w:szCs w:val="21"/>
      </w:rPr>
    </w:pPr>
    <w:r>
      <w:rPr>
        <w:rFonts w:ascii="Times New Roman" w:hAnsi="Times New Roman"/>
        <w:b/>
        <w:sz w:val="18"/>
        <w:szCs w:val="21"/>
      </w:rPr>
      <w:tab/>
      <w:t xml:space="preserve">e-pasts: </w:t>
    </w:r>
    <w:hyperlink r:id="rId2" w:history="1">
      <w:r>
        <w:rPr>
          <w:rStyle w:val="Hipersaite"/>
          <w:rFonts w:ascii="Times New Roman" w:hAnsi="Times New Roman"/>
          <w:b/>
          <w:sz w:val="18"/>
          <w:szCs w:val="21"/>
        </w:rPr>
        <w:t>lps@lps.lv</w:t>
      </w:r>
    </w:hyperlink>
    <w:r>
      <w:rPr>
        <w:rFonts w:ascii="Times New Roman" w:hAnsi="Times New Roman"/>
        <w:b/>
        <w:sz w:val="18"/>
        <w:szCs w:val="21"/>
      </w:rPr>
      <w:t xml:space="preserve"> </w:t>
    </w:r>
    <w:r>
      <w:rPr>
        <w:rFonts w:ascii="Times New Roman" w:hAnsi="Times New Roman"/>
        <w:b/>
        <w:sz w:val="18"/>
        <w:szCs w:val="21"/>
      </w:rPr>
      <w:tab/>
    </w:r>
    <w:r>
      <w:rPr>
        <w:rFonts w:ascii="Times New Roman" w:hAnsi="Times New Roman"/>
        <w:b/>
        <w:sz w:val="18"/>
        <w:szCs w:val="21"/>
      </w:rPr>
      <w:tab/>
    </w:r>
    <w:r>
      <w:rPr>
        <w:rFonts w:ascii="Times New Roman" w:hAnsi="Times New Roman"/>
        <w:b/>
        <w:sz w:val="18"/>
        <w:szCs w:val="21"/>
      </w:rPr>
      <w:tab/>
    </w:r>
    <w:r>
      <w:rPr>
        <w:rFonts w:ascii="Times New Roman" w:hAnsi="Times New Roman"/>
        <w:b/>
        <w:sz w:val="18"/>
        <w:szCs w:val="21"/>
        <w:lang w:val="da-DK"/>
      </w:rPr>
      <w:t>AS "SEB banka"</w:t>
    </w:r>
  </w:p>
  <w:p w14:paraId="77613716" w14:textId="77777777" w:rsidR="00BA4288" w:rsidRDefault="00BA4288" w:rsidP="00BA4288">
    <w:pPr>
      <w:tabs>
        <w:tab w:val="left" w:pos="1440"/>
      </w:tabs>
      <w:rPr>
        <w:rFonts w:ascii="Times New Roman" w:hAnsi="Times New Roman"/>
        <w:b/>
        <w:sz w:val="22"/>
      </w:rPr>
    </w:pPr>
    <w:r>
      <w:rPr>
        <w:rFonts w:ascii="Times New Roman" w:hAnsi="Times New Roman"/>
        <w:b/>
        <w:sz w:val="18"/>
        <w:szCs w:val="21"/>
      </w:rPr>
      <w:tab/>
    </w:r>
    <w:hyperlink r:id="rId3" w:history="1">
      <w:r>
        <w:rPr>
          <w:rStyle w:val="Hipersaite"/>
          <w:rFonts w:ascii="Times New Roman" w:hAnsi="Times New Roman"/>
          <w:b/>
          <w:sz w:val="18"/>
          <w:szCs w:val="21"/>
          <w:lang w:val="da-DK"/>
        </w:rPr>
        <w:t>www.lps.lv</w:t>
      </w:r>
    </w:hyperlink>
    <w:r>
      <w:rPr>
        <w:rFonts w:ascii="Times New Roman" w:hAnsi="Times New Roman"/>
        <w:b/>
        <w:sz w:val="18"/>
        <w:szCs w:val="21"/>
        <w:lang w:val="da-DK"/>
      </w:rPr>
      <w:t xml:space="preserve"> </w:t>
    </w:r>
    <w:r>
      <w:rPr>
        <w:rFonts w:ascii="Times New Roman" w:hAnsi="Times New Roman"/>
        <w:b/>
        <w:sz w:val="18"/>
        <w:szCs w:val="21"/>
        <w:lang w:val="da-DK"/>
      </w:rPr>
      <w:tab/>
    </w:r>
    <w:r>
      <w:rPr>
        <w:rFonts w:ascii="Times New Roman" w:hAnsi="Times New Roman"/>
        <w:b/>
        <w:sz w:val="18"/>
        <w:szCs w:val="21"/>
        <w:lang w:val="da-DK"/>
      </w:rPr>
      <w:tab/>
    </w:r>
    <w:r>
      <w:rPr>
        <w:rFonts w:ascii="Times New Roman" w:hAnsi="Times New Roman"/>
        <w:b/>
        <w:sz w:val="18"/>
        <w:szCs w:val="21"/>
        <w:lang w:val="da-DK"/>
      </w:rPr>
      <w:tab/>
      <w:t>kods UNLALV2X</w:t>
    </w:r>
    <w:r>
      <w:rPr>
        <w:rFonts w:ascii="Times New Roman" w:hAnsi="Times New Roman"/>
        <w:b/>
        <w:sz w:val="22"/>
      </w:rPr>
      <w:tab/>
    </w:r>
    <w:r>
      <w:rPr>
        <w:rFonts w:ascii="Times New Roman" w:hAnsi="Times New Roman"/>
        <w:b/>
        <w:sz w:val="22"/>
      </w:rPr>
      <w:tab/>
    </w:r>
  </w:p>
  <w:p w14:paraId="658FC62E" w14:textId="52A3970E" w:rsidR="009D634B" w:rsidRPr="00BA4288" w:rsidRDefault="00BA4288" w:rsidP="00BA4288">
    <w:pPr>
      <w:jc w:val="center"/>
      <w:rPr>
        <w:rFonts w:ascii="Times New Roman" w:hAnsi="Times New Roman"/>
        <w:b/>
        <w:sz w:val="28"/>
        <w:szCs w:val="28"/>
      </w:rPr>
    </w:pPr>
    <w:r>
      <w:rPr>
        <w:noProof/>
      </w:rPr>
      <mc:AlternateContent>
        <mc:Choice Requires="wps">
          <w:drawing>
            <wp:anchor distT="0" distB="0" distL="114300" distR="114300" simplePos="0" relativeHeight="251659264" behindDoc="0" locked="0" layoutInCell="0" allowOverlap="1" wp14:anchorId="6E0EFC75" wp14:editId="4FF81574">
              <wp:simplePos x="0" y="0"/>
              <wp:positionH relativeFrom="column">
                <wp:posOffset>-174625</wp:posOffset>
              </wp:positionH>
              <wp:positionV relativeFrom="paragraph">
                <wp:posOffset>83820</wp:posOffset>
              </wp:positionV>
              <wp:extent cx="576643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6435" cy="0"/>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FBDBE"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5pt,6.6pt" to="440.3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" o:allowincell="f" strokeweight="2pt">
              <v:stroke startarrowwidth="narrow" startarrowlength="short" endarrowwidth="narrow" endarrowlength="short"/>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2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D2C"/>
    <w:rsid w:val="000020B1"/>
    <w:rsid w:val="0001363D"/>
    <w:rsid w:val="00017961"/>
    <w:rsid w:val="00042534"/>
    <w:rsid w:val="00047B84"/>
    <w:rsid w:val="000611F8"/>
    <w:rsid w:val="000C51C8"/>
    <w:rsid w:val="000F0857"/>
    <w:rsid w:val="001062CB"/>
    <w:rsid w:val="0012402F"/>
    <w:rsid w:val="001348E1"/>
    <w:rsid w:val="00146D76"/>
    <w:rsid w:val="00147FC5"/>
    <w:rsid w:val="00165D09"/>
    <w:rsid w:val="00165DA3"/>
    <w:rsid w:val="00174223"/>
    <w:rsid w:val="00195873"/>
    <w:rsid w:val="001B1407"/>
    <w:rsid w:val="001B2670"/>
    <w:rsid w:val="001C7213"/>
    <w:rsid w:val="001C784F"/>
    <w:rsid w:val="001F432E"/>
    <w:rsid w:val="00202122"/>
    <w:rsid w:val="00222314"/>
    <w:rsid w:val="00237D07"/>
    <w:rsid w:val="00253E05"/>
    <w:rsid w:val="00265257"/>
    <w:rsid w:val="0027525C"/>
    <w:rsid w:val="00276FDB"/>
    <w:rsid w:val="00296920"/>
    <w:rsid w:val="002B1484"/>
    <w:rsid w:val="002E79F0"/>
    <w:rsid w:val="002F33A8"/>
    <w:rsid w:val="003252B5"/>
    <w:rsid w:val="00333369"/>
    <w:rsid w:val="00333ED9"/>
    <w:rsid w:val="00352884"/>
    <w:rsid w:val="0035581F"/>
    <w:rsid w:val="0037054F"/>
    <w:rsid w:val="00381CE9"/>
    <w:rsid w:val="003A5AAA"/>
    <w:rsid w:val="003C575D"/>
    <w:rsid w:val="003E1F1D"/>
    <w:rsid w:val="004036E1"/>
    <w:rsid w:val="00411E69"/>
    <w:rsid w:val="00412FC7"/>
    <w:rsid w:val="004447ED"/>
    <w:rsid w:val="004510AA"/>
    <w:rsid w:val="004704DE"/>
    <w:rsid w:val="00483511"/>
    <w:rsid w:val="004B62B4"/>
    <w:rsid w:val="004E46D3"/>
    <w:rsid w:val="004F273F"/>
    <w:rsid w:val="00514D67"/>
    <w:rsid w:val="00514E38"/>
    <w:rsid w:val="0052352A"/>
    <w:rsid w:val="005657DB"/>
    <w:rsid w:val="00576F89"/>
    <w:rsid w:val="00584F9F"/>
    <w:rsid w:val="005C0EEF"/>
    <w:rsid w:val="005C4051"/>
    <w:rsid w:val="005E4FB4"/>
    <w:rsid w:val="005F7AF0"/>
    <w:rsid w:val="006656C3"/>
    <w:rsid w:val="00667184"/>
    <w:rsid w:val="006B171C"/>
    <w:rsid w:val="00700B31"/>
    <w:rsid w:val="00707DDF"/>
    <w:rsid w:val="007209AE"/>
    <w:rsid w:val="00750DB1"/>
    <w:rsid w:val="007A4B22"/>
    <w:rsid w:val="007F1C1C"/>
    <w:rsid w:val="00806D3C"/>
    <w:rsid w:val="008277B0"/>
    <w:rsid w:val="00833F2C"/>
    <w:rsid w:val="00846C11"/>
    <w:rsid w:val="008752A5"/>
    <w:rsid w:val="008A6A8E"/>
    <w:rsid w:val="008D150A"/>
    <w:rsid w:val="008F77B0"/>
    <w:rsid w:val="009448C3"/>
    <w:rsid w:val="009553D5"/>
    <w:rsid w:val="009739A7"/>
    <w:rsid w:val="009D634B"/>
    <w:rsid w:val="009F0931"/>
    <w:rsid w:val="00A13B29"/>
    <w:rsid w:val="00A20384"/>
    <w:rsid w:val="00A65137"/>
    <w:rsid w:val="00A83529"/>
    <w:rsid w:val="00A96D2C"/>
    <w:rsid w:val="00AA64E6"/>
    <w:rsid w:val="00AB3F35"/>
    <w:rsid w:val="00AE11F6"/>
    <w:rsid w:val="00AE28A3"/>
    <w:rsid w:val="00AE5C57"/>
    <w:rsid w:val="00AF7240"/>
    <w:rsid w:val="00B6315B"/>
    <w:rsid w:val="00B76AAB"/>
    <w:rsid w:val="00B77573"/>
    <w:rsid w:val="00B8019F"/>
    <w:rsid w:val="00B86413"/>
    <w:rsid w:val="00BA4288"/>
    <w:rsid w:val="00BE47ED"/>
    <w:rsid w:val="00BE6CA8"/>
    <w:rsid w:val="00BF0CBD"/>
    <w:rsid w:val="00BF53A0"/>
    <w:rsid w:val="00C52106"/>
    <w:rsid w:val="00C54A96"/>
    <w:rsid w:val="00C56A06"/>
    <w:rsid w:val="00C61DCE"/>
    <w:rsid w:val="00C760E2"/>
    <w:rsid w:val="00C85BC0"/>
    <w:rsid w:val="00C92001"/>
    <w:rsid w:val="00C94CCC"/>
    <w:rsid w:val="00CA2FB1"/>
    <w:rsid w:val="00CC2543"/>
    <w:rsid w:val="00D0470F"/>
    <w:rsid w:val="00D44FF1"/>
    <w:rsid w:val="00D47BC1"/>
    <w:rsid w:val="00D52390"/>
    <w:rsid w:val="00D533F7"/>
    <w:rsid w:val="00D7721B"/>
    <w:rsid w:val="00D930F9"/>
    <w:rsid w:val="00DC1E6E"/>
    <w:rsid w:val="00DD24F0"/>
    <w:rsid w:val="00E1486F"/>
    <w:rsid w:val="00E41306"/>
    <w:rsid w:val="00E42B3E"/>
    <w:rsid w:val="00E644E3"/>
    <w:rsid w:val="00E71DBD"/>
    <w:rsid w:val="00E7571D"/>
    <w:rsid w:val="00EA0330"/>
    <w:rsid w:val="00EC46D0"/>
    <w:rsid w:val="00EC5DD2"/>
    <w:rsid w:val="00ED0C8D"/>
    <w:rsid w:val="00ED611A"/>
    <w:rsid w:val="00ED7B13"/>
    <w:rsid w:val="00EE25C6"/>
    <w:rsid w:val="00F029CD"/>
    <w:rsid w:val="00F343E9"/>
    <w:rsid w:val="00F43FD1"/>
    <w:rsid w:val="00F51CA7"/>
    <w:rsid w:val="00F73BDE"/>
    <w:rsid w:val="00F842CF"/>
    <w:rsid w:val="00F91153"/>
    <w:rsid w:val="00FB41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AC46E5"/>
  <w15:chartTrackingRefBased/>
  <w15:docId w15:val="{291ABBD3-F846-40BA-B576-E2346C454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A96D2C"/>
    <w:rPr>
      <w:rFonts w:ascii="RimTimes" w:hAnsi="RimTimes"/>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rsid w:val="00A96D2C"/>
    <w:pPr>
      <w:tabs>
        <w:tab w:val="center" w:pos="4320"/>
        <w:tab w:val="right" w:pos="8640"/>
      </w:tabs>
    </w:pPr>
  </w:style>
  <w:style w:type="paragraph" w:styleId="Galvene">
    <w:name w:val="header"/>
    <w:basedOn w:val="Parasts"/>
    <w:link w:val="GalveneRakstz"/>
    <w:uiPriority w:val="99"/>
    <w:rsid w:val="00A96D2C"/>
    <w:pPr>
      <w:tabs>
        <w:tab w:val="center" w:pos="4320"/>
        <w:tab w:val="right" w:pos="8640"/>
      </w:tabs>
    </w:pPr>
  </w:style>
  <w:style w:type="character" w:styleId="Lappusesnumurs">
    <w:name w:val="page number"/>
    <w:basedOn w:val="Noklusjumarindkopasfonts"/>
    <w:rsid w:val="00A96D2C"/>
  </w:style>
  <w:style w:type="character" w:styleId="Hipersaite">
    <w:name w:val="Hyperlink"/>
    <w:rsid w:val="00A96D2C"/>
    <w:rPr>
      <w:color w:val="0000FF"/>
      <w:u w:val="single"/>
    </w:rPr>
  </w:style>
  <w:style w:type="paragraph" w:styleId="Balonteksts">
    <w:name w:val="Balloon Text"/>
    <w:basedOn w:val="Parasts"/>
    <w:semiHidden/>
    <w:rsid w:val="006656C3"/>
    <w:rPr>
      <w:rFonts w:ascii="Tahoma" w:hAnsi="Tahoma" w:cs="Tahoma"/>
      <w:sz w:val="16"/>
      <w:szCs w:val="16"/>
    </w:rPr>
  </w:style>
  <w:style w:type="table" w:styleId="Reatabula">
    <w:name w:val="Table Grid"/>
    <w:basedOn w:val="Parastatabula"/>
    <w:rsid w:val="00B76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alveneRakstz">
    <w:name w:val="Galvene Rakstz."/>
    <w:link w:val="Galvene"/>
    <w:uiPriority w:val="99"/>
    <w:rsid w:val="007209AE"/>
    <w:rPr>
      <w:rFonts w:ascii="RimTimes" w:hAnsi="RimTimes"/>
      <w:lang w:eastAsia="en-US"/>
    </w:rPr>
  </w:style>
  <w:style w:type="character" w:customStyle="1" w:styleId="body1">
    <w:name w:val="body1"/>
    <w:rsid w:val="007209AE"/>
    <w:rPr>
      <w:rFonts w:ascii="Verdana" w:hAnsi="Verdana" w:hint="default"/>
      <w:color w:val="000000"/>
      <w:sz w:val="14"/>
      <w:szCs w:val="14"/>
    </w:rPr>
  </w:style>
  <w:style w:type="paragraph" w:styleId="Sarakstarindkopa">
    <w:name w:val="List Paragraph"/>
    <w:basedOn w:val="Parasts"/>
    <w:uiPriority w:val="34"/>
    <w:qFormat/>
    <w:rsid w:val="00BE47ED"/>
    <w:pPr>
      <w:ind w:left="720"/>
    </w:pPr>
    <w:rPr>
      <w:rFonts w:ascii="Calibri" w:eastAsiaTheme="minorHAnsi" w:hAnsi="Calibri" w:cs="Calibri"/>
      <w:sz w:val="22"/>
      <w:szCs w:val="22"/>
      <w:lang w:eastAsia="lv-LV"/>
    </w:rPr>
  </w:style>
  <w:style w:type="character" w:styleId="Neatrisintapieminana">
    <w:name w:val="Unresolved Mention"/>
    <w:basedOn w:val="Noklusjumarindkopasfonts"/>
    <w:uiPriority w:val="99"/>
    <w:semiHidden/>
    <w:unhideWhenUsed/>
    <w:rsid w:val="00AE5C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759176">
      <w:bodyDiv w:val="1"/>
      <w:marLeft w:val="0"/>
      <w:marRight w:val="0"/>
      <w:marTop w:val="0"/>
      <w:marBottom w:val="0"/>
      <w:divBdr>
        <w:top w:val="none" w:sz="0" w:space="0" w:color="auto"/>
        <w:left w:val="none" w:sz="0" w:space="0" w:color="auto"/>
        <w:bottom w:val="none" w:sz="0" w:space="0" w:color="auto"/>
        <w:right w:val="none" w:sz="0" w:space="0" w:color="auto"/>
      </w:divBdr>
    </w:div>
    <w:div w:id="329912069">
      <w:bodyDiv w:val="1"/>
      <w:marLeft w:val="0"/>
      <w:marRight w:val="0"/>
      <w:marTop w:val="0"/>
      <w:marBottom w:val="0"/>
      <w:divBdr>
        <w:top w:val="none" w:sz="0" w:space="0" w:color="auto"/>
        <w:left w:val="none" w:sz="0" w:space="0" w:color="auto"/>
        <w:bottom w:val="none" w:sz="0" w:space="0" w:color="auto"/>
        <w:right w:val="none" w:sz="0" w:space="0" w:color="auto"/>
      </w:divBdr>
    </w:div>
    <w:div w:id="424808056">
      <w:bodyDiv w:val="1"/>
      <w:marLeft w:val="0"/>
      <w:marRight w:val="0"/>
      <w:marTop w:val="0"/>
      <w:marBottom w:val="0"/>
      <w:divBdr>
        <w:top w:val="none" w:sz="0" w:space="0" w:color="auto"/>
        <w:left w:val="none" w:sz="0" w:space="0" w:color="auto"/>
        <w:bottom w:val="none" w:sz="0" w:space="0" w:color="auto"/>
        <w:right w:val="none" w:sz="0" w:space="0" w:color="auto"/>
      </w:divBdr>
    </w:div>
    <w:div w:id="873613395">
      <w:bodyDiv w:val="1"/>
      <w:marLeft w:val="0"/>
      <w:marRight w:val="0"/>
      <w:marTop w:val="0"/>
      <w:marBottom w:val="0"/>
      <w:divBdr>
        <w:top w:val="none" w:sz="0" w:space="0" w:color="auto"/>
        <w:left w:val="none" w:sz="0" w:space="0" w:color="auto"/>
        <w:bottom w:val="none" w:sz="0" w:space="0" w:color="auto"/>
        <w:right w:val="none" w:sz="0" w:space="0" w:color="auto"/>
      </w:divBdr>
    </w:div>
    <w:div w:id="1109543100">
      <w:bodyDiv w:val="1"/>
      <w:marLeft w:val="0"/>
      <w:marRight w:val="0"/>
      <w:marTop w:val="0"/>
      <w:marBottom w:val="0"/>
      <w:divBdr>
        <w:top w:val="none" w:sz="0" w:space="0" w:color="auto"/>
        <w:left w:val="none" w:sz="0" w:space="0" w:color="auto"/>
        <w:bottom w:val="none" w:sz="0" w:space="0" w:color="auto"/>
        <w:right w:val="none" w:sz="0" w:space="0" w:color="auto"/>
      </w:divBdr>
    </w:div>
    <w:div w:id="1582180360">
      <w:bodyDiv w:val="1"/>
      <w:marLeft w:val="0"/>
      <w:marRight w:val="0"/>
      <w:marTop w:val="0"/>
      <w:marBottom w:val="0"/>
      <w:divBdr>
        <w:top w:val="none" w:sz="0" w:space="0" w:color="auto"/>
        <w:left w:val="none" w:sz="0" w:space="0" w:color="auto"/>
        <w:bottom w:val="none" w:sz="0" w:space="0" w:color="auto"/>
        <w:right w:val="none" w:sz="0" w:space="0" w:color="auto"/>
      </w:divBdr>
    </w:div>
    <w:div w:id="1753962447">
      <w:bodyDiv w:val="1"/>
      <w:marLeft w:val="0"/>
      <w:marRight w:val="0"/>
      <w:marTop w:val="0"/>
      <w:marBottom w:val="0"/>
      <w:divBdr>
        <w:top w:val="none" w:sz="0" w:space="0" w:color="auto"/>
        <w:left w:val="none" w:sz="0" w:space="0" w:color="auto"/>
        <w:bottom w:val="none" w:sz="0" w:space="0" w:color="auto"/>
        <w:right w:val="none" w:sz="0" w:space="0" w:color="auto"/>
      </w:divBdr>
    </w:div>
    <w:div w:id="1785684179">
      <w:bodyDiv w:val="1"/>
      <w:marLeft w:val="0"/>
      <w:marRight w:val="0"/>
      <w:marTop w:val="0"/>
      <w:marBottom w:val="0"/>
      <w:divBdr>
        <w:top w:val="none" w:sz="0" w:space="0" w:color="auto"/>
        <w:left w:val="none" w:sz="0" w:space="0" w:color="auto"/>
        <w:bottom w:val="none" w:sz="0" w:space="0" w:color="auto"/>
        <w:right w:val="none" w:sz="0" w:space="0" w:color="auto"/>
      </w:divBdr>
    </w:div>
    <w:div w:id="192016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gita.Kaupuza@lps.l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http://www.lps.lv/" TargetMode="External"/><Relationship Id="rId2" Type="http://schemas.openxmlformats.org/officeDocument/2006/relationships/hyperlink" Target="mailto:lps@lps.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854</Words>
  <Characters>487</Characters>
  <Application>Microsoft Office Word</Application>
  <DocSecurity>0</DocSecurity>
  <Lines>4</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LPS</Company>
  <LinksUpToDate>false</LinksUpToDate>
  <CharactersWithSpaces>1339</CharactersWithSpaces>
  <SharedDoc>false</SharedDoc>
  <HLinks>
    <vt:vector size="12" baseType="variant">
      <vt:variant>
        <vt:i4>7798904</vt:i4>
      </vt:variant>
      <vt:variant>
        <vt:i4>8</vt:i4>
      </vt:variant>
      <vt:variant>
        <vt:i4>0</vt:i4>
      </vt:variant>
      <vt:variant>
        <vt:i4>5</vt:i4>
      </vt:variant>
      <vt:variant>
        <vt:lpwstr>http://www.lps.lv/</vt:lpwstr>
      </vt:variant>
      <vt:variant>
        <vt:lpwstr/>
      </vt:variant>
      <vt:variant>
        <vt:i4>917540</vt:i4>
      </vt:variant>
      <vt:variant>
        <vt:i4>5</vt:i4>
      </vt:variant>
      <vt:variant>
        <vt:i4>0</vt:i4>
      </vt:variant>
      <vt:variant>
        <vt:i4>5</vt:i4>
      </vt:variant>
      <vt:variant>
        <vt:lpwstr>mailto:lps@lps.lv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Steini</dc:creator>
  <cp:keywords/>
  <dc:description/>
  <cp:lastModifiedBy>Evita Ozoliņa</cp:lastModifiedBy>
  <cp:revision>2</cp:revision>
  <cp:lastPrinted>2006-11-20T11:43:00Z</cp:lastPrinted>
  <dcterms:created xsi:type="dcterms:W3CDTF">2024-09-04T09:48:00Z</dcterms:created>
  <dcterms:modified xsi:type="dcterms:W3CDTF">2024-09-04T09:48:00Z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neQuality_HeadChapter">
    <vt:lpwstr/>
  </property>
  <property fmtid="{D5CDD505-2E9C-101B-9397-08002B2CF9AE}" pid="3" name="OneQuality_Chapter">
    <vt:lpwstr/>
  </property>
  <property fmtid="{D5CDD505-2E9C-101B-9397-08002B2CF9AE}" pid="4" name="One_Subject">
    <vt:lpwstr>Atbildes_vestule</vt:lpwstr>
  </property>
  <property fmtid="{D5CDD505-2E9C-101B-9397-08002B2CF9AE}" pid="5" name="One_Number">
    <vt:lpwstr/>
  </property>
  <property fmtid="{D5CDD505-2E9C-101B-9397-08002B2CF9AE}" pid="6" name="One_Employee">
    <vt:lpwstr/>
  </property>
  <property fmtid="{D5CDD505-2E9C-101B-9397-08002B2CF9AE}" pid="7" name="One_Status">
    <vt:lpwstr/>
  </property>
  <property fmtid="{D5CDD505-2E9C-101B-9397-08002B2CF9AE}" pid="8" name="One_FileVersion">
    <vt:lpwstr>1.14</vt:lpwstr>
  </property>
  <property fmtid="{D5CDD505-2E9C-101B-9397-08002B2CF9AE}" pid="9" name="One_FileComment">
    <vt:lpwstr/>
  </property>
  <property fmtid="{D5CDD505-2E9C-101B-9397-08002B2CF9AE}" pid="10" name="One_Author">
    <vt:lpwstr>Nav NosÅ«tÄ«tÄja</vt:lpwstr>
  </property>
  <property fmtid="{D5CDD505-2E9C-101B-9397-08002B2CF9AE}" pid="11" name="One_PublishDate">
    <vt:lpwstr/>
  </property>
  <property fmtid="{D5CDD505-2E9C-101B-9397-08002B2CF9AE}" pid="12" name="OneQuality_Handbooks">
    <vt:lpwstr/>
  </property>
  <property fmtid="{D5CDD505-2E9C-101B-9397-08002B2CF9AE}" pid="13" name="OneQuality_Processes">
    <vt:lpwstr/>
  </property>
  <property fmtid="{D5CDD505-2E9C-101B-9397-08002B2CF9AE}" pid="14" name="OneQuality_QualityItemType">
    <vt:lpwstr/>
  </property>
  <property fmtid="{D5CDD505-2E9C-101B-9397-08002B2CF9AE}" pid="15" name="OneQuality_ReviewSettings">
    <vt:lpwstr/>
  </property>
</Properties>
</file>