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146A3" w14:textId="5158283F" w:rsidR="00353CBB" w:rsidRPr="00353CBB" w:rsidRDefault="00353CBB" w:rsidP="00353CBB">
      <w:pPr>
        <w:jc w:val="right"/>
        <w:rPr>
          <w:rFonts w:ascii="Times New Roman" w:hAnsi="Times New Roman" w:cs="Times New Roman"/>
          <w:sz w:val="24"/>
          <w:szCs w:val="24"/>
          <w:lang w:val="lv-LV"/>
        </w:rPr>
      </w:pPr>
      <w:r w:rsidRPr="00353CBB">
        <w:rPr>
          <w:rFonts w:ascii="Times New Roman" w:hAnsi="Times New Roman" w:cs="Times New Roman"/>
          <w:b/>
          <w:bCs/>
          <w:sz w:val="24"/>
          <w:szCs w:val="24"/>
          <w:lang w:val="lv-LV"/>
        </w:rPr>
        <w:t>APSTIPRINĀTS</w:t>
      </w:r>
      <w:r w:rsidRPr="00353CBB">
        <w:rPr>
          <w:rFonts w:ascii="Times New Roman" w:hAnsi="Times New Roman" w:cs="Times New Roman"/>
          <w:b/>
          <w:bCs/>
          <w:sz w:val="24"/>
          <w:szCs w:val="24"/>
          <w:lang w:val="lv-LV"/>
        </w:rPr>
        <w:br/>
      </w:r>
      <w:r w:rsidRPr="00353CBB">
        <w:rPr>
          <w:rFonts w:ascii="Times New Roman" w:hAnsi="Times New Roman" w:cs="Times New Roman"/>
          <w:sz w:val="24"/>
          <w:szCs w:val="24"/>
          <w:lang w:val="lv-LV"/>
        </w:rPr>
        <w:t>Kurzemes plānošanas reģiona</w:t>
      </w:r>
      <w:r w:rsidRPr="00353CBB">
        <w:rPr>
          <w:rFonts w:ascii="Times New Roman" w:hAnsi="Times New Roman" w:cs="Times New Roman"/>
          <w:sz w:val="24"/>
          <w:szCs w:val="24"/>
          <w:lang w:val="lv-LV"/>
        </w:rPr>
        <w:br/>
        <w:t xml:space="preserve">Attīstības padomes sēdē </w:t>
      </w:r>
      <w:r w:rsidRPr="00353CBB">
        <w:rPr>
          <w:rFonts w:ascii="Times New Roman" w:hAnsi="Times New Roman" w:cs="Times New Roman"/>
          <w:sz w:val="24"/>
          <w:szCs w:val="24"/>
          <w:lang w:val="lv-LV"/>
        </w:rPr>
        <w:br/>
        <w:t>2025.gada 29.janvārī</w:t>
      </w:r>
      <w:r w:rsidRPr="00353CBB">
        <w:rPr>
          <w:rFonts w:ascii="Times New Roman" w:hAnsi="Times New Roman" w:cs="Times New Roman"/>
          <w:sz w:val="24"/>
          <w:szCs w:val="24"/>
          <w:lang w:val="lv-LV"/>
        </w:rPr>
        <w:br/>
        <w:t xml:space="preserve">Protokols Nr. 1/25, lēmums Nr. </w:t>
      </w:r>
      <w:r>
        <w:rPr>
          <w:rFonts w:ascii="Times New Roman" w:hAnsi="Times New Roman" w:cs="Times New Roman"/>
          <w:sz w:val="24"/>
          <w:szCs w:val="24"/>
          <w:lang w:val="lv-LV"/>
        </w:rPr>
        <w:t>___</w:t>
      </w:r>
    </w:p>
    <w:p w14:paraId="719CD7F1" w14:textId="77777777" w:rsidR="00353CBB" w:rsidRPr="00353CBB" w:rsidRDefault="00353CBB" w:rsidP="00353CBB">
      <w:pPr>
        <w:jc w:val="right"/>
        <w:rPr>
          <w:rFonts w:ascii="Times New Roman" w:hAnsi="Times New Roman" w:cs="Times New Roman"/>
          <w:sz w:val="24"/>
          <w:szCs w:val="24"/>
          <w:lang w:val="lv-LV"/>
        </w:rPr>
      </w:pPr>
      <w:r w:rsidRPr="00353CBB">
        <w:rPr>
          <w:rFonts w:ascii="Times New Roman" w:hAnsi="Times New Roman" w:cs="Times New Roman"/>
          <w:sz w:val="24"/>
          <w:szCs w:val="24"/>
          <w:lang w:val="lv-LV"/>
        </w:rPr>
        <w:t>______________________</w:t>
      </w:r>
    </w:p>
    <w:p w14:paraId="268CC63F" w14:textId="30ACA247" w:rsidR="00353CBB" w:rsidRPr="00353CBB" w:rsidRDefault="00353CBB" w:rsidP="00353CBB">
      <w:pPr>
        <w:jc w:val="right"/>
        <w:rPr>
          <w:rFonts w:ascii="Times New Roman" w:hAnsi="Times New Roman" w:cs="Times New Roman"/>
          <w:sz w:val="24"/>
          <w:szCs w:val="24"/>
          <w:lang w:val="lv-LV"/>
        </w:rPr>
      </w:pPr>
      <w:r w:rsidRPr="00353CBB">
        <w:rPr>
          <w:rFonts w:ascii="Times New Roman" w:hAnsi="Times New Roman" w:cs="Times New Roman"/>
          <w:sz w:val="24"/>
          <w:szCs w:val="24"/>
          <w:lang w:val="lv-LV"/>
        </w:rPr>
        <w:t>/</w:t>
      </w:r>
      <w:proofErr w:type="spellStart"/>
      <w:r w:rsidRPr="00353CBB">
        <w:rPr>
          <w:rFonts w:ascii="Times New Roman" w:hAnsi="Times New Roman" w:cs="Times New Roman"/>
          <w:sz w:val="24"/>
          <w:szCs w:val="24"/>
          <w:lang w:val="lv-LV"/>
        </w:rPr>
        <w:t>A.Priedols</w:t>
      </w:r>
      <w:proofErr w:type="spellEnd"/>
      <w:r w:rsidRPr="00353CBB">
        <w:rPr>
          <w:rFonts w:ascii="Times New Roman" w:hAnsi="Times New Roman" w:cs="Times New Roman"/>
          <w:sz w:val="24"/>
          <w:szCs w:val="24"/>
          <w:lang w:val="lv-LV"/>
        </w:rPr>
        <w:br/>
        <w:t>Attīstības padomes priekšsēdētājs</w:t>
      </w:r>
    </w:p>
    <w:p w14:paraId="31CA812B" w14:textId="77777777" w:rsidR="00353CBB" w:rsidRPr="00353CBB" w:rsidRDefault="00353CBB" w:rsidP="00353CBB">
      <w:pPr>
        <w:jc w:val="right"/>
        <w:rPr>
          <w:rFonts w:ascii="Times New Roman" w:hAnsi="Times New Roman" w:cs="Times New Roman"/>
          <w:sz w:val="32"/>
          <w:szCs w:val="32"/>
          <w:lang w:val="lv-LV"/>
        </w:rPr>
      </w:pPr>
    </w:p>
    <w:p w14:paraId="24544180" w14:textId="3A91A908" w:rsidR="00353CBB" w:rsidRPr="00353CBB" w:rsidRDefault="00353CBB" w:rsidP="00353CBB">
      <w:pPr>
        <w:jc w:val="center"/>
        <w:rPr>
          <w:rFonts w:ascii="Times New Roman" w:hAnsi="Times New Roman" w:cs="Times New Roman"/>
          <w:b/>
          <w:bCs/>
          <w:sz w:val="32"/>
          <w:szCs w:val="32"/>
          <w:lang w:val="lv-LV"/>
        </w:rPr>
      </w:pPr>
      <w:r w:rsidRPr="00353CBB">
        <w:rPr>
          <w:rFonts w:ascii="Times New Roman" w:hAnsi="Times New Roman" w:cs="Times New Roman"/>
          <w:b/>
          <w:bCs/>
          <w:sz w:val="32"/>
          <w:szCs w:val="32"/>
          <w:lang w:val="lv-LV"/>
        </w:rPr>
        <w:t>GROZĪJUMI</w:t>
      </w:r>
    </w:p>
    <w:p w14:paraId="208AD0F1" w14:textId="4D8233CC" w:rsidR="00353CBB" w:rsidRPr="00353CBB" w:rsidRDefault="00353CBB" w:rsidP="00353CBB">
      <w:pPr>
        <w:jc w:val="center"/>
        <w:rPr>
          <w:rFonts w:ascii="Times New Roman" w:hAnsi="Times New Roman" w:cs="Times New Roman"/>
          <w:b/>
          <w:bCs/>
          <w:sz w:val="32"/>
          <w:szCs w:val="32"/>
          <w:lang w:val="lv-LV"/>
        </w:rPr>
      </w:pPr>
      <w:r w:rsidRPr="00353CBB">
        <w:rPr>
          <w:rFonts w:ascii="Times New Roman" w:hAnsi="Times New Roman" w:cs="Times New Roman"/>
          <w:b/>
          <w:bCs/>
          <w:sz w:val="32"/>
          <w:szCs w:val="32"/>
          <w:lang w:val="lv-LV"/>
        </w:rPr>
        <w:t>KURZEMES PLĀNOŠANAS REĢIONA</w:t>
      </w:r>
    </w:p>
    <w:p w14:paraId="77CD9DE7" w14:textId="2209C359" w:rsidR="00353CBB" w:rsidRPr="00353CBB" w:rsidRDefault="00353CBB" w:rsidP="00353CBB">
      <w:pPr>
        <w:jc w:val="center"/>
        <w:rPr>
          <w:rFonts w:ascii="Times New Roman" w:hAnsi="Times New Roman" w:cs="Times New Roman"/>
          <w:sz w:val="32"/>
          <w:szCs w:val="32"/>
          <w:lang w:val="lv-LV"/>
        </w:rPr>
      </w:pPr>
      <w:r w:rsidRPr="00353CBB">
        <w:rPr>
          <w:rFonts w:ascii="Times New Roman" w:hAnsi="Times New Roman" w:cs="Times New Roman"/>
          <w:b/>
          <w:bCs/>
          <w:sz w:val="32"/>
          <w:szCs w:val="32"/>
          <w:lang w:val="lv-LV"/>
        </w:rPr>
        <w:t>NOLIKUMĀ</w:t>
      </w:r>
    </w:p>
    <w:p w14:paraId="3E2D84A3" w14:textId="77777777" w:rsidR="00353CBB" w:rsidRPr="00353CBB" w:rsidRDefault="00353CBB" w:rsidP="00353CBB">
      <w:pPr>
        <w:jc w:val="center"/>
        <w:rPr>
          <w:rFonts w:ascii="Times New Roman" w:hAnsi="Times New Roman" w:cs="Times New Roman"/>
          <w:sz w:val="24"/>
          <w:szCs w:val="24"/>
          <w:lang w:val="lv-LV"/>
        </w:rPr>
      </w:pPr>
    </w:p>
    <w:p w14:paraId="676E641A" w14:textId="52CF2313" w:rsidR="00353CBB" w:rsidRPr="00353CBB" w:rsidRDefault="00353CBB" w:rsidP="00353CBB">
      <w:pPr>
        <w:ind w:firstLine="360"/>
        <w:jc w:val="both"/>
        <w:rPr>
          <w:rFonts w:ascii="Times New Roman" w:hAnsi="Times New Roman" w:cs="Times New Roman"/>
          <w:sz w:val="24"/>
          <w:szCs w:val="24"/>
          <w:lang w:val="lv-LV"/>
        </w:rPr>
      </w:pPr>
      <w:r w:rsidRPr="00353CBB">
        <w:rPr>
          <w:rFonts w:ascii="Times New Roman" w:hAnsi="Times New Roman" w:cs="Times New Roman"/>
          <w:sz w:val="24"/>
          <w:szCs w:val="24"/>
          <w:lang w:val="lv-LV"/>
        </w:rPr>
        <w:t>Izdarīt Kurzemes plānošanas reģiona Nolikumā (apstiprināts Kurzemes</w:t>
      </w:r>
      <w:r>
        <w:rPr>
          <w:rFonts w:ascii="Times New Roman" w:hAnsi="Times New Roman" w:cs="Times New Roman"/>
          <w:sz w:val="24"/>
          <w:szCs w:val="24"/>
          <w:lang w:val="lv-LV"/>
        </w:rPr>
        <w:t xml:space="preserve"> </w:t>
      </w:r>
      <w:r w:rsidRPr="00353CBB">
        <w:rPr>
          <w:rFonts w:ascii="Times New Roman" w:hAnsi="Times New Roman" w:cs="Times New Roman"/>
          <w:sz w:val="24"/>
          <w:szCs w:val="24"/>
          <w:lang w:val="lv-LV"/>
        </w:rPr>
        <w:t xml:space="preserve">plānošanas reģiona attīstības padomes 2025.gada 29.janvāra sēdē, Protokols Nr. </w:t>
      </w:r>
      <w:r>
        <w:rPr>
          <w:rFonts w:ascii="Times New Roman" w:hAnsi="Times New Roman" w:cs="Times New Roman"/>
          <w:sz w:val="24"/>
          <w:szCs w:val="24"/>
          <w:lang w:val="lv-LV"/>
        </w:rPr>
        <w:t>1/25</w:t>
      </w:r>
      <w:r w:rsidRPr="00353CBB">
        <w:rPr>
          <w:rFonts w:ascii="Times New Roman" w:hAnsi="Times New Roman" w:cs="Times New Roman"/>
          <w:sz w:val="24"/>
          <w:szCs w:val="24"/>
          <w:lang w:val="lv-LV"/>
        </w:rPr>
        <w:t>) šādus grozījumus:</w:t>
      </w:r>
    </w:p>
    <w:p w14:paraId="4995C70F" w14:textId="17F48BD4" w:rsidR="00353CBB" w:rsidRPr="00353CBB" w:rsidRDefault="00353CBB" w:rsidP="00353CBB">
      <w:pPr>
        <w:pStyle w:val="Sarakstarindkopa"/>
        <w:numPr>
          <w:ilvl w:val="0"/>
          <w:numId w:val="2"/>
        </w:numPr>
        <w:jc w:val="both"/>
        <w:rPr>
          <w:rFonts w:ascii="Times New Roman" w:hAnsi="Times New Roman" w:cs="Times New Roman"/>
          <w:sz w:val="24"/>
          <w:szCs w:val="24"/>
          <w:lang w:val="lv-LV"/>
        </w:rPr>
      </w:pPr>
      <w:r w:rsidRPr="00353CBB">
        <w:rPr>
          <w:rFonts w:ascii="Times New Roman" w:hAnsi="Times New Roman" w:cs="Times New Roman"/>
          <w:sz w:val="24"/>
          <w:szCs w:val="24"/>
          <w:lang w:val="lv-LV"/>
        </w:rPr>
        <w:t xml:space="preserve">Izteikt nolikuma 33.15 punktu šādā redakcijā: </w:t>
      </w:r>
      <w:r w:rsidRPr="00353CBB">
        <w:rPr>
          <w:rFonts w:ascii="Times New Roman" w:hAnsi="Times New Roman" w:cs="Times New Roman"/>
          <w:sz w:val="24"/>
          <w:szCs w:val="24"/>
          <w:lang w:val="lv-LV"/>
        </w:rPr>
        <w:t>“ </w:t>
      </w:r>
      <w:r w:rsidRPr="00353CBB">
        <w:rPr>
          <w:rFonts w:ascii="Times New Roman" w:hAnsi="Times New Roman" w:cs="Times New Roman"/>
          <w:i/>
          <w:iCs/>
          <w:sz w:val="24"/>
          <w:szCs w:val="24"/>
          <w:lang w:val="lv-LV"/>
        </w:rPr>
        <w:t>Plānošanas reģiona vārdā izdod pilnvaras, slēdz līgumus ar publiskām personām, fiziskām un juridiskām personām, izstrādā, apstiprina, paraksta ar ārvalstu finanšu instrumentu līdzekļu apguvi saistīto projektu dokumentāciju  un paraksta citus juridiskus dokumentus, lai nodrošinātu Plānošanas reģiona darba plānā noteikto uzdevumu īstenošanu un Administrācijas pienākumu izpildi</w:t>
      </w:r>
      <w:r w:rsidRPr="00353CBB">
        <w:rPr>
          <w:rFonts w:ascii="Times New Roman" w:hAnsi="Times New Roman" w:cs="Times New Roman"/>
          <w:sz w:val="24"/>
          <w:szCs w:val="24"/>
          <w:lang w:val="lv-LV"/>
        </w:rPr>
        <w:t>;”</w:t>
      </w:r>
      <w:r>
        <w:rPr>
          <w:rFonts w:ascii="Times New Roman" w:hAnsi="Times New Roman" w:cs="Times New Roman"/>
          <w:sz w:val="24"/>
          <w:szCs w:val="24"/>
          <w:lang w:val="lv-LV"/>
        </w:rPr>
        <w:t>.</w:t>
      </w:r>
    </w:p>
    <w:p w14:paraId="3BBB6039" w14:textId="12025DC6" w:rsidR="00353CBB" w:rsidRPr="00353CBB" w:rsidRDefault="00353CBB" w:rsidP="00353CBB">
      <w:pPr>
        <w:rPr>
          <w:rFonts w:ascii="Times New Roman" w:hAnsi="Times New Roman" w:cs="Times New Roman"/>
          <w:sz w:val="24"/>
          <w:szCs w:val="24"/>
          <w:lang w:val="lv-LV"/>
        </w:rPr>
      </w:pPr>
    </w:p>
    <w:p w14:paraId="167CA137" w14:textId="46416936" w:rsidR="00353CBB" w:rsidRPr="00353CBB" w:rsidRDefault="00353CBB" w:rsidP="00353CBB">
      <w:pPr>
        <w:jc w:val="right"/>
        <w:rPr>
          <w:rFonts w:ascii="Times New Roman" w:hAnsi="Times New Roman" w:cs="Times New Roman"/>
          <w:sz w:val="24"/>
          <w:szCs w:val="24"/>
          <w:lang w:val="lv-LV"/>
        </w:rPr>
      </w:pPr>
    </w:p>
    <w:sectPr w:rsidR="00353CBB" w:rsidRPr="00353CBB" w:rsidSect="00353CBB">
      <w:pgSz w:w="12240" w:h="15840"/>
      <w:pgMar w:top="1440" w:right="132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13126"/>
    <w:multiLevelType w:val="hybridMultilevel"/>
    <w:tmpl w:val="0B4EF8EC"/>
    <w:lvl w:ilvl="0" w:tplc="4BC2B1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F220D"/>
    <w:multiLevelType w:val="hybridMultilevel"/>
    <w:tmpl w:val="B9FA3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680829">
    <w:abstractNumId w:val="1"/>
  </w:num>
  <w:num w:numId="2" w16cid:durableId="38826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BB"/>
    <w:rsid w:val="00353CBB"/>
    <w:rsid w:val="004E4D33"/>
    <w:rsid w:val="00562EAA"/>
    <w:rsid w:val="00A33C12"/>
    <w:rsid w:val="00CE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44BD"/>
  <w15:chartTrackingRefBased/>
  <w15:docId w15:val="{38A5C5EE-C456-490F-8255-B8A016F6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53C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53C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53CB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53CB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53CB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53CB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53CB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53CB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53CB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53CB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53CB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53CB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53CB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53CB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53CB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53CB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53CB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53CB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53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53CB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53CB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53CB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53CB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53CBB"/>
    <w:rPr>
      <w:i/>
      <w:iCs/>
      <w:color w:val="404040" w:themeColor="text1" w:themeTint="BF"/>
    </w:rPr>
  </w:style>
  <w:style w:type="paragraph" w:styleId="Sarakstarindkopa">
    <w:name w:val="List Paragraph"/>
    <w:basedOn w:val="Parasts"/>
    <w:uiPriority w:val="34"/>
    <w:qFormat/>
    <w:rsid w:val="00353CBB"/>
    <w:pPr>
      <w:ind w:left="720"/>
      <w:contextualSpacing/>
    </w:pPr>
  </w:style>
  <w:style w:type="character" w:styleId="Intensvsizclums">
    <w:name w:val="Intense Emphasis"/>
    <w:basedOn w:val="Noklusjumarindkopasfonts"/>
    <w:uiPriority w:val="21"/>
    <w:qFormat/>
    <w:rsid w:val="00353CBB"/>
    <w:rPr>
      <w:i/>
      <w:iCs/>
      <w:color w:val="2F5496" w:themeColor="accent1" w:themeShade="BF"/>
    </w:rPr>
  </w:style>
  <w:style w:type="paragraph" w:styleId="Intensvscitts">
    <w:name w:val="Intense Quote"/>
    <w:basedOn w:val="Parasts"/>
    <w:next w:val="Parasts"/>
    <w:link w:val="IntensvscittsRakstz"/>
    <w:uiPriority w:val="30"/>
    <w:qFormat/>
    <w:rsid w:val="00353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53CBB"/>
    <w:rPr>
      <w:i/>
      <w:iCs/>
      <w:color w:val="2F5496" w:themeColor="accent1" w:themeShade="BF"/>
    </w:rPr>
  </w:style>
  <w:style w:type="character" w:styleId="Intensvaatsauce">
    <w:name w:val="Intense Reference"/>
    <w:basedOn w:val="Noklusjumarindkopasfonts"/>
    <w:uiPriority w:val="32"/>
    <w:qFormat/>
    <w:rsid w:val="00353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evita.ozolina@kurzemesregions.lv</dc:creator>
  <cp:keywords/>
  <dc:description/>
  <cp:lastModifiedBy>evita.ozolina@kurzemesregions.lv</cp:lastModifiedBy>
  <cp:revision>1</cp:revision>
  <dcterms:created xsi:type="dcterms:W3CDTF">2025-01-22T08:08:00Z</dcterms:created>
  <dcterms:modified xsi:type="dcterms:W3CDTF">2025-01-22T08:16:00Z</dcterms:modified>
</cp:coreProperties>
</file>