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FFC0" w14:textId="08B5A33D" w:rsidR="003177F9" w:rsidRPr="0092768B" w:rsidRDefault="003177F9" w:rsidP="00990A49">
      <w:pPr>
        <w:spacing w:after="0" w:line="240" w:lineRule="auto"/>
        <w:jc w:val="center"/>
        <w:rPr>
          <w:rFonts w:ascii="Times New Roman" w:eastAsia="Times New Roman" w:hAnsi="Times New Roman" w:cs="Times New Roman"/>
          <w:b/>
          <w:sz w:val="24"/>
          <w:szCs w:val="24"/>
          <w:lang w:val="lv-LV" w:eastAsia="lv-LV"/>
        </w:rPr>
      </w:pPr>
      <w:r w:rsidRPr="0092768B">
        <w:rPr>
          <w:rFonts w:ascii="Times New Roman" w:eastAsia="Times New Roman" w:hAnsi="Times New Roman" w:cs="Times New Roman"/>
          <w:b/>
          <w:sz w:val="24"/>
          <w:szCs w:val="24"/>
          <w:lang w:val="lv-LV" w:eastAsia="lv-LV"/>
        </w:rPr>
        <w:t>TIRGUS IZPĒT</w:t>
      </w:r>
      <w:r w:rsidR="00B717A0" w:rsidRPr="0092768B">
        <w:rPr>
          <w:rFonts w:ascii="Times New Roman" w:eastAsia="Times New Roman" w:hAnsi="Times New Roman" w:cs="Times New Roman"/>
          <w:b/>
          <w:sz w:val="24"/>
          <w:szCs w:val="24"/>
          <w:lang w:val="lv-LV" w:eastAsia="lv-LV"/>
        </w:rPr>
        <w:t>E</w:t>
      </w:r>
      <w:r w:rsidR="00787A06" w:rsidRPr="0092768B">
        <w:rPr>
          <w:rFonts w:ascii="Times New Roman" w:eastAsia="Times New Roman" w:hAnsi="Times New Roman" w:cs="Times New Roman"/>
          <w:b/>
          <w:sz w:val="24"/>
          <w:szCs w:val="24"/>
          <w:lang w:val="lv-LV" w:eastAsia="lv-LV"/>
        </w:rPr>
        <w:t>S NOTEIKUMI</w:t>
      </w:r>
      <w:r w:rsidR="00B717A0" w:rsidRPr="0092768B">
        <w:rPr>
          <w:rFonts w:ascii="Times New Roman" w:eastAsia="Times New Roman" w:hAnsi="Times New Roman" w:cs="Times New Roman"/>
          <w:b/>
          <w:sz w:val="24"/>
          <w:szCs w:val="24"/>
          <w:lang w:val="lv-LV" w:eastAsia="lv-LV"/>
        </w:rPr>
        <w:t xml:space="preserve"> Nr.</w:t>
      </w:r>
      <w:r w:rsidR="00B717A0" w:rsidRPr="0092768B">
        <w:rPr>
          <w:sz w:val="24"/>
          <w:szCs w:val="24"/>
          <w:lang w:val="lv-LV"/>
        </w:rPr>
        <w:t xml:space="preserve"> </w:t>
      </w:r>
      <w:r w:rsidR="008F1E02" w:rsidRPr="0092768B">
        <w:rPr>
          <w:rFonts w:ascii="Times New Roman" w:eastAsia="Times New Roman" w:hAnsi="Times New Roman" w:cs="Times New Roman"/>
          <w:b/>
          <w:sz w:val="24"/>
          <w:szCs w:val="24"/>
          <w:lang w:val="lv-LV" w:eastAsia="lv-LV"/>
        </w:rPr>
        <w:t>8-4/LL-00011/11</w:t>
      </w:r>
    </w:p>
    <w:p w14:paraId="471D6D7C" w14:textId="5236AAA0" w:rsidR="003177F9" w:rsidRPr="0092768B" w:rsidRDefault="00201EA2" w:rsidP="00990A49">
      <w:pPr>
        <w:spacing w:after="0" w:line="240" w:lineRule="auto"/>
        <w:jc w:val="center"/>
        <w:rPr>
          <w:rFonts w:ascii="Times New Roman" w:hAnsi="Times New Roman" w:cs="Times New Roman"/>
          <w:b/>
          <w:i/>
          <w:iCs/>
          <w:sz w:val="24"/>
          <w:szCs w:val="24"/>
          <w:lang w:val="lv-LV"/>
        </w:rPr>
      </w:pPr>
      <w:bookmarkStart w:id="0" w:name="_Hlk222409722"/>
      <w:r>
        <w:rPr>
          <w:rFonts w:ascii="Times New Roman" w:hAnsi="Times New Roman" w:cs="Times New Roman"/>
          <w:b/>
          <w:i/>
          <w:iCs/>
          <w:sz w:val="24"/>
          <w:szCs w:val="24"/>
          <w:lang w:val="lv-LV"/>
        </w:rPr>
        <w:t>Tīmekļvietnes upesoga.lv</w:t>
      </w:r>
      <w:r w:rsidR="008F1E02" w:rsidRPr="0092768B">
        <w:rPr>
          <w:rFonts w:ascii="Times New Roman" w:hAnsi="Times New Roman" w:cs="Times New Roman"/>
          <w:b/>
          <w:i/>
          <w:iCs/>
          <w:sz w:val="24"/>
          <w:szCs w:val="24"/>
          <w:lang w:val="lv-LV"/>
        </w:rPr>
        <w:t xml:space="preserve"> publicitātes kampaņas nodrošinā</w:t>
      </w:r>
      <w:r w:rsidR="00787A06" w:rsidRPr="0092768B">
        <w:rPr>
          <w:rFonts w:ascii="Times New Roman" w:hAnsi="Times New Roman" w:cs="Times New Roman"/>
          <w:b/>
          <w:i/>
          <w:iCs/>
          <w:sz w:val="24"/>
          <w:szCs w:val="24"/>
          <w:lang w:val="lv-LV"/>
        </w:rPr>
        <w:t>šanai</w:t>
      </w:r>
    </w:p>
    <w:bookmarkEnd w:id="0"/>
    <w:p w14:paraId="0E1AD9D3" w14:textId="77777777" w:rsidR="009C79B2" w:rsidRPr="0092768B" w:rsidRDefault="009C79B2" w:rsidP="00990A49">
      <w:pPr>
        <w:spacing w:after="0" w:line="240" w:lineRule="auto"/>
        <w:jc w:val="center"/>
        <w:rPr>
          <w:rFonts w:ascii="Times New Roman" w:hAnsi="Times New Roman" w:cs="Times New Roman"/>
          <w:b/>
          <w:i/>
          <w:iCs/>
          <w:sz w:val="24"/>
          <w:szCs w:val="24"/>
          <w:lang w:val="lv-LV"/>
        </w:rPr>
      </w:pPr>
    </w:p>
    <w:p w14:paraId="360C948D" w14:textId="297BD5DA" w:rsidR="00787A06" w:rsidRPr="0092768B" w:rsidRDefault="00787A06" w:rsidP="00787A06">
      <w:pPr>
        <w:jc w:val="both"/>
        <w:rPr>
          <w:rFonts w:ascii="Times New Roman" w:hAnsi="Times New Roman" w:cs="Times New Roman"/>
          <w:bCs/>
          <w:sz w:val="24"/>
          <w:szCs w:val="24"/>
          <w:lang w:val="lv-LV"/>
        </w:rPr>
      </w:pPr>
      <w:r w:rsidRPr="0092768B">
        <w:rPr>
          <w:rFonts w:ascii="Times New Roman" w:hAnsi="Times New Roman" w:cs="Times New Roman"/>
          <w:bCs/>
          <w:sz w:val="24"/>
          <w:szCs w:val="24"/>
          <w:lang w:val="lv-LV"/>
        </w:rPr>
        <w:t>Rīgā, 202</w:t>
      </w:r>
      <w:r w:rsidR="008F1E02" w:rsidRPr="0092768B">
        <w:rPr>
          <w:rFonts w:ascii="Times New Roman" w:hAnsi="Times New Roman" w:cs="Times New Roman"/>
          <w:bCs/>
          <w:sz w:val="24"/>
          <w:szCs w:val="24"/>
          <w:lang w:val="lv-LV"/>
        </w:rPr>
        <w:t>6</w:t>
      </w:r>
      <w:r w:rsidRPr="0092768B">
        <w:rPr>
          <w:rFonts w:ascii="Times New Roman" w:hAnsi="Times New Roman" w:cs="Times New Roman"/>
          <w:bCs/>
          <w:sz w:val="24"/>
          <w:szCs w:val="24"/>
          <w:lang w:val="lv-LV"/>
        </w:rPr>
        <w:t xml:space="preserve">. gada </w:t>
      </w:r>
      <w:r w:rsidR="002E6CBA">
        <w:rPr>
          <w:rFonts w:ascii="Times New Roman" w:hAnsi="Times New Roman" w:cs="Times New Roman"/>
          <w:bCs/>
          <w:sz w:val="24"/>
          <w:szCs w:val="24"/>
          <w:lang w:val="lv-LV"/>
        </w:rPr>
        <w:t>11</w:t>
      </w:r>
      <w:r w:rsidRPr="0092768B">
        <w:rPr>
          <w:rFonts w:ascii="Times New Roman" w:hAnsi="Times New Roman" w:cs="Times New Roman"/>
          <w:bCs/>
          <w:sz w:val="24"/>
          <w:szCs w:val="24"/>
          <w:lang w:val="lv-LV"/>
        </w:rPr>
        <w:t xml:space="preserve">. </w:t>
      </w:r>
      <w:r w:rsidR="008E150C">
        <w:rPr>
          <w:rFonts w:ascii="Times New Roman" w:hAnsi="Times New Roman" w:cs="Times New Roman"/>
          <w:bCs/>
          <w:sz w:val="24"/>
          <w:szCs w:val="24"/>
          <w:lang w:val="lv-LV"/>
        </w:rPr>
        <w:t>martā</w:t>
      </w:r>
    </w:p>
    <w:p w14:paraId="074C433D" w14:textId="3D872AE6" w:rsidR="00787A06" w:rsidRPr="0092768B" w:rsidRDefault="00787A06" w:rsidP="002E6CBA">
      <w:pPr>
        <w:pStyle w:val="ListParagraph"/>
        <w:numPr>
          <w:ilvl w:val="0"/>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TIRGUS IZPĒTES VEICĒJS</w:t>
      </w:r>
    </w:p>
    <w:tbl>
      <w:tblPr>
        <w:tblpPr w:leftFromText="180" w:rightFromText="180" w:vertAnchor="text" w:horzAnchor="page" w:tblpX="2405" w:tblpY="5"/>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4848"/>
      </w:tblGrid>
      <w:tr w:rsidR="00787A06" w:rsidRPr="0092768B" w14:paraId="30E93E40" w14:textId="77777777" w:rsidTr="009253B6">
        <w:tc>
          <w:tcPr>
            <w:tcW w:w="3227" w:type="dxa"/>
          </w:tcPr>
          <w:p w14:paraId="60FEB03C" w14:textId="77777777" w:rsidR="00787A06" w:rsidRPr="0092768B" w:rsidRDefault="00787A06" w:rsidP="00787A06">
            <w:pPr>
              <w:keepNext/>
              <w:spacing w:after="0" w:line="240" w:lineRule="auto"/>
              <w:ind w:right="-766"/>
              <w:outlineLvl w:val="0"/>
              <w:rPr>
                <w:rFonts w:ascii="Times New Roman" w:eastAsia="Times New Roman" w:hAnsi="Times New Roman" w:cs="Times New Roman"/>
                <w:sz w:val="24"/>
                <w:szCs w:val="24"/>
                <w:lang w:val="lv-LV"/>
              </w:rPr>
            </w:pPr>
            <w:r w:rsidRPr="0092768B">
              <w:rPr>
                <w:rFonts w:ascii="Times New Roman" w:eastAsia="Times New Roman" w:hAnsi="Times New Roman" w:cs="Times New Roman"/>
                <w:sz w:val="24"/>
                <w:szCs w:val="24"/>
                <w:lang w:val="lv-LV"/>
              </w:rPr>
              <w:t>Nosaukums</w:t>
            </w:r>
          </w:p>
        </w:tc>
        <w:tc>
          <w:tcPr>
            <w:tcW w:w="4848" w:type="dxa"/>
          </w:tcPr>
          <w:p w14:paraId="25BBCE62"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Kurzemes plānošanas reģions (KPR)</w:t>
            </w:r>
          </w:p>
        </w:tc>
      </w:tr>
      <w:tr w:rsidR="00787A06" w:rsidRPr="0092768B" w14:paraId="5E609721" w14:textId="77777777" w:rsidTr="009253B6">
        <w:tc>
          <w:tcPr>
            <w:tcW w:w="3227" w:type="dxa"/>
          </w:tcPr>
          <w:p w14:paraId="7F05DD03"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 xml:space="preserve">Reģistrācijas numurs </w:t>
            </w:r>
          </w:p>
        </w:tc>
        <w:tc>
          <w:tcPr>
            <w:tcW w:w="4848" w:type="dxa"/>
          </w:tcPr>
          <w:p w14:paraId="1EFCAC09"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90002183562</w:t>
            </w:r>
          </w:p>
        </w:tc>
      </w:tr>
      <w:tr w:rsidR="00787A06" w:rsidRPr="0092768B" w14:paraId="3B8E4643" w14:textId="77777777" w:rsidTr="009253B6">
        <w:tc>
          <w:tcPr>
            <w:tcW w:w="3227" w:type="dxa"/>
          </w:tcPr>
          <w:p w14:paraId="3A92C03B"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Juridiskā adrese</w:t>
            </w:r>
          </w:p>
        </w:tc>
        <w:tc>
          <w:tcPr>
            <w:tcW w:w="4848" w:type="dxa"/>
          </w:tcPr>
          <w:p w14:paraId="2AE558D9"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Avotu iela 12, Saldus, Saldus novads, LV-3801</w:t>
            </w:r>
          </w:p>
        </w:tc>
      </w:tr>
      <w:tr w:rsidR="00787A06" w:rsidRPr="0092768B" w14:paraId="6126B08D" w14:textId="77777777" w:rsidTr="009253B6">
        <w:tc>
          <w:tcPr>
            <w:tcW w:w="3227" w:type="dxa"/>
          </w:tcPr>
          <w:p w14:paraId="5C2A527A"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Biroja adrese</w:t>
            </w:r>
          </w:p>
        </w:tc>
        <w:tc>
          <w:tcPr>
            <w:tcW w:w="4848" w:type="dxa"/>
          </w:tcPr>
          <w:p w14:paraId="5EAAFFDD"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Valguma iela 4a, Rīga, LV-1048</w:t>
            </w:r>
          </w:p>
        </w:tc>
      </w:tr>
      <w:tr w:rsidR="00787A06" w:rsidRPr="0092768B" w14:paraId="6FC0DD37" w14:textId="77777777" w:rsidTr="009253B6">
        <w:trPr>
          <w:trHeight w:val="215"/>
        </w:trPr>
        <w:tc>
          <w:tcPr>
            <w:tcW w:w="3227" w:type="dxa"/>
          </w:tcPr>
          <w:p w14:paraId="24500750"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Kontaktpersona</w:t>
            </w:r>
          </w:p>
        </w:tc>
        <w:tc>
          <w:tcPr>
            <w:tcW w:w="4848" w:type="dxa"/>
          </w:tcPr>
          <w:p w14:paraId="2D3545BB" w14:textId="0F2178FB" w:rsidR="00787A06" w:rsidRPr="0092768B" w:rsidRDefault="00431C31"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Viktorija Reine</w:t>
            </w:r>
          </w:p>
        </w:tc>
      </w:tr>
      <w:tr w:rsidR="00787A06" w:rsidRPr="0092768B" w14:paraId="1F73BA6B" w14:textId="77777777" w:rsidTr="009253B6">
        <w:tc>
          <w:tcPr>
            <w:tcW w:w="3227" w:type="dxa"/>
          </w:tcPr>
          <w:p w14:paraId="54F36F5B"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Kontakttālrunis</w:t>
            </w:r>
          </w:p>
        </w:tc>
        <w:tc>
          <w:tcPr>
            <w:tcW w:w="4848" w:type="dxa"/>
          </w:tcPr>
          <w:p w14:paraId="1A03D0F3" w14:textId="682A70E5" w:rsidR="00787A06" w:rsidRPr="0092768B" w:rsidRDefault="00431C31"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hAnsi="Times New Roman" w:cs="Times New Roman"/>
                <w:sz w:val="24"/>
                <w:szCs w:val="24"/>
                <w:lang w:val="lv-LV"/>
              </w:rPr>
              <w:t>+371 28232978</w:t>
            </w:r>
          </w:p>
        </w:tc>
      </w:tr>
      <w:tr w:rsidR="00787A06" w:rsidRPr="0092768B" w14:paraId="42A25AA3" w14:textId="77777777" w:rsidTr="009253B6">
        <w:tc>
          <w:tcPr>
            <w:tcW w:w="3227" w:type="dxa"/>
          </w:tcPr>
          <w:p w14:paraId="35C360EE"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E-pasta adrese</w:t>
            </w:r>
          </w:p>
        </w:tc>
        <w:tc>
          <w:tcPr>
            <w:tcW w:w="4848" w:type="dxa"/>
          </w:tcPr>
          <w:p w14:paraId="236A5DEF" w14:textId="133EA1F6" w:rsidR="00787A06" w:rsidRPr="0092768B" w:rsidRDefault="00431C31"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viktorija.reine</w:t>
            </w:r>
            <w:r w:rsidR="00787A06" w:rsidRPr="0092768B">
              <w:rPr>
                <w:rFonts w:ascii="Times New Roman" w:eastAsia="Times New Roman" w:hAnsi="Times New Roman" w:cs="Times New Roman"/>
                <w:bCs/>
                <w:sz w:val="24"/>
                <w:szCs w:val="24"/>
                <w:lang w:val="lv-LV" w:eastAsia="lv-LV"/>
              </w:rPr>
              <w:t>@kurzemesregions.lv</w:t>
            </w:r>
          </w:p>
        </w:tc>
      </w:tr>
      <w:tr w:rsidR="00787A06" w:rsidRPr="0092768B" w14:paraId="0D43AA33" w14:textId="77777777" w:rsidTr="009253B6">
        <w:tc>
          <w:tcPr>
            <w:tcW w:w="3227" w:type="dxa"/>
          </w:tcPr>
          <w:p w14:paraId="697BFD9F" w14:textId="77777777" w:rsidR="00787A06" w:rsidRPr="0092768B" w:rsidRDefault="00787A06"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Projekta Nr. un akronīms</w:t>
            </w:r>
          </w:p>
        </w:tc>
        <w:tc>
          <w:tcPr>
            <w:tcW w:w="4848" w:type="dxa"/>
          </w:tcPr>
          <w:p w14:paraId="54BDB7DE" w14:textId="2ADD8414" w:rsidR="00787A06" w:rsidRPr="0092768B" w:rsidRDefault="00431C31" w:rsidP="00787A06">
            <w:pPr>
              <w:spacing w:after="0" w:line="240" w:lineRule="auto"/>
              <w:rPr>
                <w:rFonts w:ascii="Times New Roman" w:eastAsia="Times New Roman" w:hAnsi="Times New Roman" w:cs="Times New Roman"/>
                <w:bCs/>
                <w:sz w:val="24"/>
                <w:szCs w:val="24"/>
                <w:lang w:val="lv-LV" w:eastAsia="lv-LV"/>
              </w:rPr>
            </w:pPr>
            <w:r w:rsidRPr="0092768B">
              <w:rPr>
                <w:rFonts w:ascii="Times New Roman" w:eastAsia="Times New Roman" w:hAnsi="Times New Roman" w:cs="Times New Roman"/>
                <w:bCs/>
                <w:sz w:val="24"/>
                <w:szCs w:val="24"/>
                <w:lang w:val="lv-LV" w:eastAsia="lv-LV"/>
              </w:rPr>
              <w:t>LL-00011, WaterWays</w:t>
            </w:r>
          </w:p>
        </w:tc>
      </w:tr>
    </w:tbl>
    <w:p w14:paraId="6EC79FEA" w14:textId="77777777" w:rsidR="00787A06" w:rsidRPr="0092768B" w:rsidRDefault="00787A06" w:rsidP="00787A06">
      <w:pPr>
        <w:pStyle w:val="ListParagraph"/>
        <w:jc w:val="both"/>
        <w:rPr>
          <w:rFonts w:ascii="Times New Roman" w:hAnsi="Times New Roman" w:cs="Times New Roman"/>
          <w:sz w:val="24"/>
          <w:szCs w:val="24"/>
          <w:lang w:val="lv-LV"/>
        </w:rPr>
      </w:pPr>
    </w:p>
    <w:p w14:paraId="2CD296A3" w14:textId="719C52E6" w:rsidR="00787A06" w:rsidRPr="0092768B" w:rsidRDefault="00787A06" w:rsidP="002E6CBA">
      <w:pPr>
        <w:pStyle w:val="ListParagraph"/>
        <w:numPr>
          <w:ilvl w:val="0"/>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PAKALPOJUMS</w:t>
      </w:r>
    </w:p>
    <w:p w14:paraId="511EC830" w14:textId="7F79C718" w:rsidR="00787A06" w:rsidRPr="0092768B" w:rsidRDefault="00787A06" w:rsidP="002E6CBA">
      <w:pPr>
        <w:pStyle w:val="ListParagraph"/>
        <w:numPr>
          <w:ilvl w:val="1"/>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Iepirkuma priekšmets ir </w:t>
      </w:r>
      <w:r w:rsidR="00201EA2" w:rsidRPr="00201EA2">
        <w:rPr>
          <w:rFonts w:ascii="Times New Roman" w:hAnsi="Times New Roman" w:cs="Times New Roman"/>
          <w:sz w:val="24"/>
          <w:szCs w:val="24"/>
          <w:lang w:val="lv-LV"/>
        </w:rPr>
        <w:t>Tīmekļvietnes upesoga.lv publicitātes kampaņas nodrošināšana</w:t>
      </w:r>
      <w:r w:rsidR="008F1E02" w:rsidRPr="0092768B">
        <w:rPr>
          <w:rFonts w:ascii="Times New Roman" w:hAnsi="Times New Roman" w:cs="Times New Roman"/>
          <w:sz w:val="24"/>
          <w:szCs w:val="24"/>
          <w:lang w:val="lv-LV"/>
        </w:rPr>
        <w:t xml:space="preserve"> </w:t>
      </w:r>
      <w:r w:rsidRPr="0092768B">
        <w:rPr>
          <w:rFonts w:ascii="Times New Roman" w:hAnsi="Times New Roman" w:cs="Times New Roman"/>
          <w:sz w:val="24"/>
          <w:szCs w:val="24"/>
          <w:lang w:val="lv-LV"/>
        </w:rPr>
        <w:t>(turpmāk – Iepirkuma priekšmets).</w:t>
      </w:r>
      <w:r w:rsidR="006B6D10" w:rsidRPr="0092768B">
        <w:rPr>
          <w:rFonts w:ascii="Times New Roman" w:hAnsi="Times New Roman" w:cs="Times New Roman"/>
          <w:sz w:val="24"/>
          <w:szCs w:val="24"/>
          <w:lang w:val="lv-LV"/>
        </w:rPr>
        <w:t xml:space="preserve"> Detalizēts Iepirkuma priekšmeta apraksts iekļauts Tehniskajā specifikācijā (1.Pielikums)</w:t>
      </w:r>
      <w:r w:rsidRPr="0092768B">
        <w:rPr>
          <w:rFonts w:ascii="Times New Roman" w:hAnsi="Times New Roman" w:cs="Times New Roman"/>
          <w:sz w:val="24"/>
          <w:szCs w:val="24"/>
          <w:lang w:val="lv-LV"/>
        </w:rPr>
        <w:t>.</w:t>
      </w:r>
    </w:p>
    <w:p w14:paraId="6A9B604B" w14:textId="2C05CF03" w:rsidR="00787A06" w:rsidRPr="0092768B" w:rsidRDefault="00787A06" w:rsidP="002E6CBA">
      <w:pPr>
        <w:pStyle w:val="ListParagraph"/>
        <w:numPr>
          <w:ilvl w:val="1"/>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Pakalpojuma apmaksa tiks veikta no </w:t>
      </w:r>
      <w:r w:rsidR="00431C31" w:rsidRPr="0092768B">
        <w:rPr>
          <w:rFonts w:ascii="Times New Roman" w:hAnsi="Times New Roman" w:cs="Times New Roman"/>
          <w:sz w:val="24"/>
          <w:szCs w:val="24"/>
          <w:lang w:val="lv-LV"/>
        </w:rPr>
        <w:t xml:space="preserve">Interreg Latvijas-Lietuvas programmas 2021.-2027.gadam projekta </w:t>
      </w:r>
      <w:r w:rsidR="000D4F8F" w:rsidRPr="0092768B">
        <w:rPr>
          <w:rFonts w:ascii="Times New Roman" w:hAnsi="Times New Roman" w:cs="Times New Roman"/>
          <w:sz w:val="24"/>
          <w:szCs w:val="24"/>
          <w:lang w:val="lv-LV"/>
        </w:rPr>
        <w:t xml:space="preserve">Nr. </w:t>
      </w:r>
      <w:r w:rsidR="00431C31" w:rsidRPr="0092768B">
        <w:rPr>
          <w:rFonts w:ascii="Times New Roman" w:hAnsi="Times New Roman" w:cs="Times New Roman"/>
          <w:sz w:val="24"/>
          <w:szCs w:val="24"/>
          <w:lang w:val="lv-LV"/>
        </w:rPr>
        <w:t xml:space="preserve">LL-00011 “Ūdens maršrutu tīkla attīstība Latvijā un Lietuvā, paplašinot pārrobežu tūrisma produktu www.riverways.eu” (akronīms – WaterWays) </w:t>
      </w:r>
      <w:r w:rsidRPr="0092768B">
        <w:rPr>
          <w:rFonts w:ascii="Times New Roman" w:hAnsi="Times New Roman" w:cs="Times New Roman"/>
          <w:sz w:val="24"/>
          <w:szCs w:val="24"/>
          <w:lang w:val="lv-LV"/>
        </w:rPr>
        <w:t>(turpmāk – Projekts) finanšu līdzekļiem, ar mērķi īstenot Projekta aktivitātes.</w:t>
      </w:r>
    </w:p>
    <w:p w14:paraId="39EC071B" w14:textId="19D28CF7" w:rsidR="006B6D10" w:rsidRPr="0092768B" w:rsidRDefault="006B6D10" w:rsidP="002E6CBA">
      <w:pPr>
        <w:pStyle w:val="ListParagraph"/>
        <w:numPr>
          <w:ilvl w:val="1"/>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Plānotais Pakalpojuma izpildes termiņš </w:t>
      </w:r>
      <w:r w:rsidR="00FF0121" w:rsidRPr="0092768B">
        <w:rPr>
          <w:rFonts w:ascii="Times New Roman" w:hAnsi="Times New Roman" w:cs="Times New Roman"/>
          <w:sz w:val="24"/>
          <w:szCs w:val="24"/>
          <w:lang w:val="lv-LV"/>
        </w:rPr>
        <w:t xml:space="preserve">no </w:t>
      </w:r>
      <w:r w:rsidRPr="0092768B">
        <w:rPr>
          <w:rFonts w:ascii="Times New Roman" w:hAnsi="Times New Roman" w:cs="Times New Roman"/>
          <w:sz w:val="24"/>
          <w:szCs w:val="24"/>
          <w:lang w:val="lv-LV"/>
        </w:rPr>
        <w:t>202</w:t>
      </w:r>
      <w:r w:rsidR="008F1E02" w:rsidRPr="0092768B">
        <w:rPr>
          <w:rFonts w:ascii="Times New Roman" w:hAnsi="Times New Roman" w:cs="Times New Roman"/>
          <w:sz w:val="24"/>
          <w:szCs w:val="24"/>
          <w:lang w:val="lv-LV"/>
        </w:rPr>
        <w:t>6</w:t>
      </w:r>
      <w:r w:rsidRPr="0092768B">
        <w:rPr>
          <w:rFonts w:ascii="Times New Roman" w:hAnsi="Times New Roman" w:cs="Times New Roman"/>
          <w:sz w:val="24"/>
          <w:szCs w:val="24"/>
          <w:lang w:val="lv-LV"/>
        </w:rPr>
        <w:t>.gada</w:t>
      </w:r>
      <w:r w:rsidR="00F764EC">
        <w:rPr>
          <w:rFonts w:ascii="Times New Roman" w:hAnsi="Times New Roman" w:cs="Times New Roman"/>
          <w:sz w:val="24"/>
          <w:szCs w:val="24"/>
          <w:lang w:val="lv-LV"/>
        </w:rPr>
        <w:t xml:space="preserve"> 1.</w:t>
      </w:r>
      <w:r w:rsidRPr="0092768B">
        <w:rPr>
          <w:rFonts w:ascii="Times New Roman" w:hAnsi="Times New Roman" w:cs="Times New Roman"/>
          <w:sz w:val="24"/>
          <w:szCs w:val="24"/>
          <w:lang w:val="lv-LV"/>
        </w:rPr>
        <w:t xml:space="preserve"> </w:t>
      </w:r>
      <w:r w:rsidR="00217F63" w:rsidRPr="0092768B">
        <w:rPr>
          <w:rFonts w:ascii="Times New Roman" w:hAnsi="Times New Roman" w:cs="Times New Roman"/>
          <w:sz w:val="24"/>
          <w:szCs w:val="24"/>
          <w:lang w:val="lv-LV"/>
        </w:rPr>
        <w:t>aprīļa</w:t>
      </w:r>
      <w:r w:rsidR="00FF0121" w:rsidRPr="0092768B">
        <w:rPr>
          <w:rFonts w:ascii="Times New Roman" w:hAnsi="Times New Roman" w:cs="Times New Roman"/>
          <w:sz w:val="24"/>
          <w:szCs w:val="24"/>
          <w:lang w:val="lv-LV"/>
        </w:rPr>
        <w:t xml:space="preserve"> līdz </w:t>
      </w:r>
      <w:r w:rsidR="008F1E02" w:rsidRPr="0092768B">
        <w:rPr>
          <w:rFonts w:ascii="Times New Roman" w:hAnsi="Times New Roman" w:cs="Times New Roman"/>
          <w:sz w:val="24"/>
          <w:szCs w:val="24"/>
          <w:lang w:val="lv-LV"/>
        </w:rPr>
        <w:t>1</w:t>
      </w:r>
      <w:r w:rsidRPr="0092768B">
        <w:rPr>
          <w:rFonts w:ascii="Times New Roman" w:hAnsi="Times New Roman" w:cs="Times New Roman"/>
          <w:sz w:val="24"/>
          <w:szCs w:val="24"/>
          <w:lang w:val="lv-LV"/>
        </w:rPr>
        <w:t>.</w:t>
      </w:r>
      <w:r w:rsidR="008F1E02" w:rsidRPr="0092768B">
        <w:rPr>
          <w:rFonts w:ascii="Times New Roman" w:hAnsi="Times New Roman" w:cs="Times New Roman"/>
          <w:sz w:val="24"/>
          <w:szCs w:val="24"/>
          <w:lang w:val="lv-LV"/>
        </w:rPr>
        <w:t>augustam</w:t>
      </w:r>
      <w:r w:rsidRPr="0092768B">
        <w:rPr>
          <w:rFonts w:ascii="Times New Roman" w:hAnsi="Times New Roman" w:cs="Times New Roman"/>
          <w:sz w:val="24"/>
          <w:szCs w:val="24"/>
          <w:lang w:val="lv-LV"/>
        </w:rPr>
        <w:t xml:space="preserve">.   </w:t>
      </w:r>
    </w:p>
    <w:p w14:paraId="164CA899" w14:textId="77777777" w:rsidR="00401988" w:rsidRPr="0092768B" w:rsidRDefault="00401988" w:rsidP="00401988">
      <w:pPr>
        <w:pStyle w:val="ListParagraph"/>
        <w:ind w:left="792"/>
        <w:jc w:val="both"/>
        <w:rPr>
          <w:rFonts w:ascii="Times New Roman" w:hAnsi="Times New Roman" w:cs="Times New Roman"/>
          <w:sz w:val="24"/>
          <w:szCs w:val="24"/>
          <w:lang w:val="lv-LV"/>
        </w:rPr>
      </w:pPr>
    </w:p>
    <w:p w14:paraId="5062AC93" w14:textId="263C6AD3" w:rsidR="00787A06" w:rsidRPr="0092768B" w:rsidRDefault="00787A06" w:rsidP="002E6CBA">
      <w:pPr>
        <w:pStyle w:val="ListParagraph"/>
        <w:numPr>
          <w:ilvl w:val="0"/>
          <w:numId w:val="1"/>
        </w:numPr>
        <w:jc w:val="both"/>
        <w:rPr>
          <w:rFonts w:ascii="Times New Roman" w:hAnsi="Times New Roman" w:cs="Times New Roman"/>
          <w:b/>
          <w:bCs/>
          <w:sz w:val="24"/>
          <w:szCs w:val="24"/>
          <w:lang w:val="lv-LV"/>
        </w:rPr>
      </w:pPr>
      <w:r w:rsidRPr="0092768B">
        <w:rPr>
          <w:rFonts w:ascii="Times New Roman" w:hAnsi="Times New Roman" w:cs="Times New Roman"/>
          <w:b/>
          <w:bCs/>
          <w:iCs/>
          <w:sz w:val="24"/>
          <w:szCs w:val="24"/>
          <w:lang w:val="lv-LV"/>
        </w:rPr>
        <w:t>PIEDĀVĀJUMA IZVĒLES KRITĒRIJS</w:t>
      </w:r>
    </w:p>
    <w:p w14:paraId="76DAE2BC" w14:textId="58EBC77C" w:rsidR="00787A06" w:rsidRPr="0092768B" w:rsidRDefault="00487049" w:rsidP="00787A06">
      <w:pPr>
        <w:pStyle w:val="ListParagraph"/>
        <w:ind w:left="360"/>
        <w:jc w:val="both"/>
        <w:rPr>
          <w:rFonts w:ascii="Times New Roman" w:hAnsi="Times New Roman" w:cs="Times New Roman"/>
          <w:iCs/>
          <w:sz w:val="24"/>
          <w:szCs w:val="24"/>
          <w:lang w:val="lv-LV"/>
        </w:rPr>
      </w:pPr>
      <w:r w:rsidRPr="00487049">
        <w:rPr>
          <w:rFonts w:ascii="Times New Roman" w:hAnsi="Times New Roman" w:cs="Times New Roman"/>
          <w:iCs/>
          <w:sz w:val="24"/>
          <w:szCs w:val="24"/>
          <w:lang w:val="lv-LV"/>
        </w:rPr>
        <w:t>Piedāvājuma izvēles kritērijs ir saimnieciski visizdevīgākais piedāvājums, kur izšķirošie vērtēšanas kritēriji ir piedāvātā cena un sasniegtās mērķauditorijas apjoms</w:t>
      </w:r>
      <w:r w:rsidR="00401988" w:rsidRPr="0092768B">
        <w:rPr>
          <w:rFonts w:ascii="Times New Roman" w:hAnsi="Times New Roman" w:cs="Times New Roman"/>
          <w:iCs/>
          <w:sz w:val="24"/>
          <w:szCs w:val="24"/>
          <w:lang w:val="lv-LV"/>
        </w:rPr>
        <w:t>.</w:t>
      </w:r>
    </w:p>
    <w:p w14:paraId="71159216" w14:textId="77777777" w:rsidR="00401988" w:rsidRPr="0092768B" w:rsidRDefault="00401988" w:rsidP="00787A06">
      <w:pPr>
        <w:pStyle w:val="ListParagraph"/>
        <w:ind w:left="360"/>
        <w:jc w:val="both"/>
        <w:rPr>
          <w:rFonts w:ascii="Times New Roman" w:hAnsi="Times New Roman" w:cs="Times New Roman"/>
          <w:sz w:val="24"/>
          <w:szCs w:val="24"/>
          <w:lang w:val="lv-LV"/>
        </w:rPr>
      </w:pPr>
    </w:p>
    <w:p w14:paraId="2AE76D98" w14:textId="354CE268" w:rsidR="00787A06" w:rsidRPr="0092768B" w:rsidRDefault="00401988" w:rsidP="002E6CBA">
      <w:pPr>
        <w:pStyle w:val="ListParagraph"/>
        <w:numPr>
          <w:ilvl w:val="0"/>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PIEDĀVĀJUMA IESNIEGŠANAS NOTEIKUMI</w:t>
      </w:r>
    </w:p>
    <w:p w14:paraId="61967337" w14:textId="0E3C91C5" w:rsidR="00401988" w:rsidRPr="0092768B" w:rsidRDefault="00401988" w:rsidP="00401988">
      <w:pPr>
        <w:pStyle w:val="ListParagraph"/>
        <w:ind w:left="360"/>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Piedāvājums iesniedzams līdz 202</w:t>
      </w:r>
      <w:r w:rsidR="008F1E02" w:rsidRPr="0092768B">
        <w:rPr>
          <w:rFonts w:ascii="Times New Roman" w:hAnsi="Times New Roman" w:cs="Times New Roman"/>
          <w:sz w:val="24"/>
          <w:szCs w:val="24"/>
          <w:lang w:val="lv-LV"/>
        </w:rPr>
        <w:t>6</w:t>
      </w:r>
      <w:r w:rsidRPr="0092768B">
        <w:rPr>
          <w:rFonts w:ascii="Times New Roman" w:hAnsi="Times New Roman" w:cs="Times New Roman"/>
          <w:sz w:val="24"/>
          <w:szCs w:val="24"/>
          <w:lang w:val="lv-LV"/>
        </w:rPr>
        <w:t xml:space="preserve">. gada </w:t>
      </w:r>
      <w:r w:rsidR="00201EA2">
        <w:rPr>
          <w:rFonts w:ascii="Times New Roman" w:hAnsi="Times New Roman" w:cs="Times New Roman"/>
          <w:sz w:val="24"/>
          <w:szCs w:val="24"/>
          <w:lang w:val="lv-LV"/>
        </w:rPr>
        <w:t>1</w:t>
      </w:r>
      <w:r w:rsidR="000D4242">
        <w:rPr>
          <w:rFonts w:ascii="Times New Roman" w:hAnsi="Times New Roman" w:cs="Times New Roman"/>
          <w:sz w:val="24"/>
          <w:szCs w:val="24"/>
          <w:lang w:val="lv-LV"/>
        </w:rPr>
        <w:t>8</w:t>
      </w:r>
      <w:r w:rsidRPr="0092768B">
        <w:rPr>
          <w:rFonts w:ascii="Times New Roman" w:hAnsi="Times New Roman" w:cs="Times New Roman"/>
          <w:sz w:val="24"/>
          <w:szCs w:val="24"/>
          <w:lang w:val="lv-LV"/>
        </w:rPr>
        <w:t xml:space="preserve">. </w:t>
      </w:r>
      <w:r w:rsidR="008F1E02" w:rsidRPr="0092768B">
        <w:rPr>
          <w:rFonts w:ascii="Times New Roman" w:hAnsi="Times New Roman" w:cs="Times New Roman"/>
          <w:sz w:val="24"/>
          <w:szCs w:val="24"/>
          <w:lang w:val="lv-LV"/>
        </w:rPr>
        <w:t>martam</w:t>
      </w:r>
      <w:r w:rsidRPr="0092768B">
        <w:rPr>
          <w:rFonts w:ascii="Times New Roman" w:hAnsi="Times New Roman" w:cs="Times New Roman"/>
          <w:sz w:val="24"/>
          <w:szCs w:val="24"/>
          <w:lang w:val="lv-LV"/>
        </w:rPr>
        <w:t>, nosūtot aizpildītu pieteikuma formu (</w:t>
      </w:r>
      <w:r w:rsidR="006B6D10" w:rsidRPr="0092768B">
        <w:rPr>
          <w:rFonts w:ascii="Times New Roman" w:hAnsi="Times New Roman" w:cs="Times New Roman"/>
          <w:sz w:val="24"/>
          <w:szCs w:val="24"/>
          <w:lang w:val="lv-LV"/>
        </w:rPr>
        <w:t>2</w:t>
      </w:r>
      <w:r w:rsidRPr="0092768B">
        <w:rPr>
          <w:rFonts w:ascii="Times New Roman" w:hAnsi="Times New Roman" w:cs="Times New Roman"/>
          <w:sz w:val="24"/>
          <w:szCs w:val="24"/>
          <w:lang w:val="lv-LV"/>
        </w:rPr>
        <w:t xml:space="preserve">. pielikums) uz e-pastu: </w:t>
      </w:r>
      <w:hyperlink r:id="rId8" w:history="1">
        <w:r w:rsidR="000D4F8F" w:rsidRPr="0092768B">
          <w:rPr>
            <w:rStyle w:val="Hyperlink"/>
            <w:rFonts w:ascii="Times New Roman" w:hAnsi="Times New Roman" w:cs="Times New Roman"/>
            <w:sz w:val="24"/>
            <w:szCs w:val="24"/>
            <w:lang w:val="lv-LV"/>
          </w:rPr>
          <w:t>viktorija.reine@kurzemesregions.lv</w:t>
        </w:r>
      </w:hyperlink>
      <w:r w:rsidRPr="0092768B">
        <w:rPr>
          <w:rFonts w:ascii="Times New Roman" w:hAnsi="Times New Roman" w:cs="Times New Roman"/>
          <w:sz w:val="24"/>
          <w:szCs w:val="24"/>
          <w:lang w:val="lv-LV"/>
        </w:rPr>
        <w:t>.</w:t>
      </w:r>
      <w:r w:rsidR="006B6D10" w:rsidRPr="0092768B">
        <w:rPr>
          <w:rFonts w:ascii="Times New Roman" w:hAnsi="Times New Roman" w:cs="Times New Roman"/>
          <w:sz w:val="24"/>
          <w:szCs w:val="24"/>
          <w:lang w:val="lv-LV"/>
        </w:rPr>
        <w:t xml:space="preserve"> Norādītā cena iekļauj visas izmaksas un nodokļus, nodevas, izņemto Pievienotās vērtības nodokli, ja tas piemērojams.</w:t>
      </w:r>
    </w:p>
    <w:p w14:paraId="6AABD57E" w14:textId="77777777" w:rsidR="00401988" w:rsidRPr="0092768B" w:rsidRDefault="00401988" w:rsidP="00401988">
      <w:pPr>
        <w:pStyle w:val="ListParagraph"/>
        <w:ind w:left="360"/>
        <w:jc w:val="both"/>
        <w:rPr>
          <w:rFonts w:ascii="Times New Roman" w:hAnsi="Times New Roman" w:cs="Times New Roman"/>
          <w:sz w:val="24"/>
          <w:szCs w:val="24"/>
          <w:lang w:val="lv-LV"/>
        </w:rPr>
      </w:pPr>
    </w:p>
    <w:p w14:paraId="212E67B0" w14:textId="5D2A442C" w:rsidR="00401988" w:rsidRPr="0092768B" w:rsidRDefault="00401988" w:rsidP="002E6CBA">
      <w:pPr>
        <w:pStyle w:val="ListParagraph"/>
        <w:numPr>
          <w:ilvl w:val="0"/>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 xml:space="preserve">PIEDĀVĀJUMA IZVĒRTĒŠANA, LĒMUMA PIEŅEMŠANA UN IEPIRKUMA LĪGUMA SLĒGŠANA </w:t>
      </w:r>
    </w:p>
    <w:p w14:paraId="3986406C" w14:textId="7E71E41E" w:rsidR="00401988" w:rsidRPr="0092768B" w:rsidRDefault="00401988" w:rsidP="002E6CBA">
      <w:pPr>
        <w:pStyle w:val="ListParagraph"/>
        <w:numPr>
          <w:ilvl w:val="1"/>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Piedāvājuma izvērtēšanas pamatnoteikumi</w:t>
      </w:r>
    </w:p>
    <w:p w14:paraId="418BDCA7"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b/>
          <w:bCs/>
          <w:sz w:val="24"/>
          <w:szCs w:val="24"/>
          <w:lang w:val="lv-LV"/>
        </w:rPr>
        <w:t xml:space="preserve"> </w:t>
      </w:r>
      <w:r w:rsidRPr="0092768B">
        <w:rPr>
          <w:rFonts w:ascii="Times New Roman" w:hAnsi="Times New Roman" w:cs="Times New Roman"/>
          <w:color w:val="000000"/>
          <w:sz w:val="24"/>
          <w:szCs w:val="24"/>
          <w:lang w:val="lv-LV"/>
        </w:rPr>
        <w:t>Pēc piedāvājumu iesniegšanas termiņa beigām notiks piedāvājumu izskatīšana un izvērtēšana. Piedāvājumus bez pieteikuma formas neizskata;</w:t>
      </w:r>
    </w:p>
    <w:p w14:paraId="2D9CD5A6"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t>Tirgus izpētes veicējam, pēc piedāvājumu saņemšanas, ir tiesības veikt sarunas ar pretendentiem par piedāvājumu uzlabošanu un iepirkuma līguma noteikumiem;</w:t>
      </w:r>
    </w:p>
    <w:p w14:paraId="74BD191E"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t>Tirgus izpētes veicējam jebkurā brīdī līdz galīgā lēmuma pieņemšanai par tirgus izpētes rezultātiem ir tiesības uzaicināt citus pretendentus iesniegt piedāvājumus, kā arī uzaicināt viņus uz sarunām;</w:t>
      </w:r>
    </w:p>
    <w:p w14:paraId="15798F9C"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t>Tirgus izpētes veicējam ir tiesības sarunas veikt tikai ar tiem pretendentiem, kuru iesniegtie piedāvājumi ir potenciāli visizdevīgākie. Tirgus izpētes veicējs ir tiesīgs uzsākt sarunas arī ar pretendentu, ar kuru iepriekš sarunas netika veiktas;</w:t>
      </w:r>
    </w:p>
    <w:p w14:paraId="738702F3"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lastRenderedPageBreak/>
        <w:t>Tirgus izpētes veicējs lūdz pretendentus, ar kuriem notikušas sarunas, apstiprināt savu gala piedāvājumu, ja uzskata, ka ir iegūts tā vajadzībām atbilstošs piedāvājums;</w:t>
      </w:r>
    </w:p>
    <w:p w14:paraId="1D8915B9" w14:textId="10CC2FFF"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t>No iesniegtajiem piedāvājumiem tiks izvēlēts saimnieciski visizdevīgākais piedāvājums atbilstoši noteiktajam zemākās cenas kritērijam. Tirgus izpētes veicējs izvēlas darba uzdevumā aprakstītajiem mērķiem atbilstošāko piedāvājumu ar zemāko cenu;</w:t>
      </w:r>
    </w:p>
    <w:p w14:paraId="2F130DFC"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color w:val="000000"/>
          <w:sz w:val="24"/>
          <w:szCs w:val="24"/>
          <w:lang w:val="lv-LV"/>
        </w:rPr>
        <w:t>Tirgus izpētes veicējam ir tiesības pārtraukt tirgus izpēti, ja piedāvātā cena pārsniedz tirgus izpētes veicēja budžeta iespējas vai ja nav iespējams saņemt Tirgus izpētes veicējam vajadzībām atbilstošu piedāvājumu;</w:t>
      </w:r>
    </w:p>
    <w:p w14:paraId="090C43BC" w14:textId="77777777" w:rsidR="00401988" w:rsidRPr="0092768B" w:rsidRDefault="00401988" w:rsidP="002E6CBA">
      <w:pPr>
        <w:pStyle w:val="ListParagraph"/>
        <w:numPr>
          <w:ilvl w:val="2"/>
          <w:numId w:val="2"/>
        </w:numPr>
        <w:tabs>
          <w:tab w:val="left" w:pos="1276"/>
        </w:tabs>
        <w:spacing w:after="120" w:line="240" w:lineRule="auto"/>
        <w:ind w:left="1418" w:hanging="567"/>
        <w:contextualSpacing w:val="0"/>
        <w:jc w:val="both"/>
        <w:rPr>
          <w:rFonts w:ascii="Times New Roman" w:hAnsi="Times New Roman" w:cs="Times New Roman"/>
          <w:color w:val="000000"/>
          <w:sz w:val="24"/>
          <w:szCs w:val="24"/>
          <w:lang w:val="lv-LV" w:eastAsia="lv-LV"/>
        </w:rPr>
      </w:pPr>
      <w:r w:rsidRPr="0092768B">
        <w:rPr>
          <w:rFonts w:ascii="Times New Roman" w:hAnsi="Times New Roman" w:cs="Times New Roman"/>
          <w:bCs/>
          <w:sz w:val="24"/>
          <w:szCs w:val="24"/>
          <w:lang w:val="lv-LV"/>
        </w:rPr>
        <w:t>Ja pretendents, kurš ir iesniedzis noteikumu prasībām atbilstošu piedāvājumu, ir atzīts par uzvarētāju tirgus izpētē, nenoslēdz iepirkuma līgumu, Tirgus izpētes veicējam ir tiesības izvēlēties nākamo piedāvājumu ar zemāko cenu.</w:t>
      </w:r>
    </w:p>
    <w:p w14:paraId="72495D4A" w14:textId="1802A576" w:rsidR="00401988" w:rsidRPr="0092768B" w:rsidRDefault="00401988" w:rsidP="002E6CBA">
      <w:pPr>
        <w:pStyle w:val="ListParagraph"/>
        <w:numPr>
          <w:ilvl w:val="1"/>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Tirgus izpētes rezultātu paziņošana</w:t>
      </w:r>
    </w:p>
    <w:p w14:paraId="06DBC01D" w14:textId="77777777" w:rsidR="00401988" w:rsidRPr="0092768B" w:rsidRDefault="00401988" w:rsidP="00401988">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b/>
          <w:bCs/>
          <w:sz w:val="24"/>
          <w:szCs w:val="24"/>
          <w:lang w:val="lv-LV"/>
        </w:rPr>
        <w:t xml:space="preserve"> </w:t>
      </w:r>
      <w:r w:rsidRPr="0092768B">
        <w:rPr>
          <w:rFonts w:ascii="Times New Roman" w:hAnsi="Times New Roman" w:cs="Times New Roman"/>
          <w:sz w:val="24"/>
          <w:szCs w:val="24"/>
          <w:lang w:val="lv-LV"/>
        </w:rPr>
        <w:t>Triju darbdienu laikā pēc tirgus izpētes rezultātu apstiprināšanas, Tirgus izpētes veicējs informē visus pretendentus par tirgus izpētes rezultātiem.</w:t>
      </w:r>
    </w:p>
    <w:p w14:paraId="38926E3E" w14:textId="5B54A69D" w:rsidR="00401988" w:rsidRPr="0092768B" w:rsidRDefault="00401988" w:rsidP="002E6CBA">
      <w:pPr>
        <w:pStyle w:val="ListParagraph"/>
        <w:numPr>
          <w:ilvl w:val="1"/>
          <w:numId w:val="1"/>
        </w:numPr>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Iepirkuma līguma slēgšana</w:t>
      </w:r>
    </w:p>
    <w:p w14:paraId="441F63C2" w14:textId="77777777" w:rsidR="00401988" w:rsidRPr="0092768B" w:rsidRDefault="00401988" w:rsidP="002E6CBA">
      <w:pPr>
        <w:pStyle w:val="ListParagraph"/>
        <w:numPr>
          <w:ilvl w:val="2"/>
          <w:numId w:val="1"/>
        </w:numPr>
        <w:ind w:left="1418" w:hanging="698"/>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Pasūtītājs slēdz publisko pakalpojuma līgumu ar pretendentu, pamatojoties uz Tehnisko specifikāciju, pretendenta iesniegto piedāvājumu, saskaņā ar šādiem noteikumiem, ja Tirgus izpētes veicējs un pretendents sarunās nav vienojušies par citiem noteikumiem:</w:t>
      </w:r>
    </w:p>
    <w:p w14:paraId="632C4B9C" w14:textId="77777777" w:rsidR="006B6D10" w:rsidRPr="0092768B" w:rsidRDefault="00401988" w:rsidP="002E6CBA">
      <w:pPr>
        <w:pStyle w:val="ListParagraph"/>
        <w:numPr>
          <w:ilvl w:val="3"/>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Piedāvātā pakalpojuma cena bez pievienotās vērtības nodokļa ir nemainīga visā iepirkuma līguma darbības laikā;</w:t>
      </w:r>
    </w:p>
    <w:p w14:paraId="5BCDB551" w14:textId="6EBF0331" w:rsidR="006B6D10" w:rsidRPr="0092768B" w:rsidRDefault="00401988" w:rsidP="002E6CBA">
      <w:pPr>
        <w:pStyle w:val="ListParagraph"/>
        <w:numPr>
          <w:ilvl w:val="3"/>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Pasūtītājs norēķinās ar izpildītāju </w:t>
      </w:r>
      <w:r w:rsidR="009253B6" w:rsidRPr="0092768B">
        <w:rPr>
          <w:rFonts w:ascii="Times New Roman" w:hAnsi="Times New Roman" w:cs="Times New Roman"/>
          <w:sz w:val="24"/>
          <w:szCs w:val="24"/>
          <w:lang w:val="lv-LV"/>
        </w:rPr>
        <w:t>15 dienu laikā no rēķina izrakstīšanas un pieņemšanas – nodošanas akta parakstīšanas dienas, taču Pusēm ir iespēja vienoties arī par citu apmaksas kārtību</w:t>
      </w:r>
      <w:r w:rsidRPr="0092768B">
        <w:rPr>
          <w:rFonts w:ascii="Times New Roman" w:hAnsi="Times New Roman" w:cs="Times New Roman"/>
          <w:sz w:val="24"/>
          <w:szCs w:val="24"/>
          <w:lang w:val="lv-LV"/>
        </w:rPr>
        <w:t>;</w:t>
      </w:r>
    </w:p>
    <w:p w14:paraId="57359D0B" w14:textId="77777777" w:rsidR="006B6D10" w:rsidRPr="0092768B" w:rsidRDefault="00401988" w:rsidP="002E6CBA">
      <w:pPr>
        <w:pStyle w:val="ListParagraph"/>
        <w:numPr>
          <w:ilvl w:val="3"/>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Pasūtītājam ir tiesības samazināt izpildītājam veicamo maksājumu par pakalpojuma sniegšanu, ja pakalpojums nav bijis nodrošināts atbilstoši Tehniskajai specifikācijai. Pieņemšanas un nodošanas aktā tiek fiksētas atkāpes no Tehniskajā specifikācijā noteiktajām prasībām. Izmaksas tiek aprēķinātas, veicot attiecīgo pakalpojumu sniedzēju cenu aptauju, vai pieaicina nozares lietpratēju, kas var noteikt izmaksu apmēru. Izpildītājs var izteikt iebildumus pret izmaksu apmēru, bet, ja Puses nevar vienoties ar Pasūtītāja noteiktajā termiņā par izmaksu apmēru, Pasūtītājam ir tiesības nepieņemt attiecīgos pakalpojumus un neveikt to apmaksu;</w:t>
      </w:r>
    </w:p>
    <w:p w14:paraId="3A79EA0F" w14:textId="77777777" w:rsidR="006B6D10" w:rsidRPr="0092768B" w:rsidRDefault="00401988" w:rsidP="002E6CBA">
      <w:pPr>
        <w:pStyle w:val="ListParagraph"/>
        <w:numPr>
          <w:ilvl w:val="3"/>
          <w:numId w:val="1"/>
        </w:numPr>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Iepirkuma līguma slēgšanas laiks tiks noteikts, pretendentam un Tirgus izpētes veicējam vienojoties;</w:t>
      </w:r>
    </w:p>
    <w:p w14:paraId="2F0D03FD" w14:textId="259F799D" w:rsidR="00990A49" w:rsidRPr="0092768B" w:rsidRDefault="00401988" w:rsidP="002E6CBA">
      <w:pPr>
        <w:pStyle w:val="ListParagraph"/>
        <w:numPr>
          <w:ilvl w:val="3"/>
          <w:numId w:val="1"/>
        </w:numPr>
        <w:spacing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Tirgus izpētes veicējam ir tiesības slēgt līgumu tikai par daļu no kopējā darba apjoma.</w:t>
      </w:r>
    </w:p>
    <w:p w14:paraId="207963FD" w14:textId="215EC71F" w:rsidR="00990A49" w:rsidRPr="0092768B" w:rsidRDefault="00990A49">
      <w:pPr>
        <w:rPr>
          <w:rFonts w:ascii="Times New Roman" w:hAnsi="Times New Roman" w:cs="Times New Roman"/>
          <w:sz w:val="24"/>
          <w:szCs w:val="24"/>
          <w:lang w:val="lv-LV"/>
        </w:rPr>
      </w:pPr>
      <w:r w:rsidRPr="0092768B">
        <w:rPr>
          <w:rFonts w:ascii="Times New Roman" w:hAnsi="Times New Roman" w:cs="Times New Roman"/>
          <w:sz w:val="24"/>
          <w:szCs w:val="24"/>
          <w:lang w:val="lv-LV"/>
        </w:rPr>
        <w:br w:type="page"/>
      </w:r>
    </w:p>
    <w:p w14:paraId="326A37CC" w14:textId="33FA6E6A" w:rsidR="006B6D10" w:rsidRPr="0092768B" w:rsidRDefault="006B6D10" w:rsidP="006B6D10">
      <w:pPr>
        <w:spacing w:after="0" w:line="240" w:lineRule="auto"/>
        <w:jc w:val="right"/>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lastRenderedPageBreak/>
        <w:t>1.Pielikums</w:t>
      </w:r>
    </w:p>
    <w:p w14:paraId="276DEE05" w14:textId="7CF08EC2" w:rsidR="006B6D10" w:rsidRPr="0092768B" w:rsidRDefault="006B6D10" w:rsidP="006B6D10">
      <w:pPr>
        <w:spacing w:after="0" w:line="240" w:lineRule="auto"/>
        <w:jc w:val="right"/>
        <w:rPr>
          <w:rFonts w:ascii="Times New Roman" w:hAnsi="Times New Roman" w:cs="Times New Roman"/>
          <w:i/>
          <w:iCs/>
          <w:sz w:val="24"/>
          <w:szCs w:val="24"/>
          <w:lang w:val="lv-LV"/>
        </w:rPr>
      </w:pPr>
      <w:r w:rsidRPr="0092768B">
        <w:rPr>
          <w:rFonts w:ascii="Times New Roman" w:hAnsi="Times New Roman" w:cs="Times New Roman"/>
          <w:i/>
          <w:iCs/>
          <w:sz w:val="24"/>
          <w:szCs w:val="24"/>
          <w:lang w:val="lv-LV"/>
        </w:rPr>
        <w:t>Tirgus izpētes noteikumiem</w:t>
      </w:r>
      <w:r w:rsidR="00B717A0" w:rsidRPr="0092768B">
        <w:rPr>
          <w:rFonts w:ascii="Times New Roman" w:hAnsi="Times New Roman" w:cs="Times New Roman"/>
          <w:i/>
          <w:iCs/>
          <w:sz w:val="24"/>
          <w:szCs w:val="24"/>
          <w:lang w:val="lv-LV"/>
        </w:rPr>
        <w:t xml:space="preserve"> Nr.8-4/LL-00011/</w:t>
      </w:r>
      <w:r w:rsidR="009253B6" w:rsidRPr="0092768B">
        <w:rPr>
          <w:rFonts w:ascii="Times New Roman" w:hAnsi="Times New Roman" w:cs="Times New Roman"/>
          <w:i/>
          <w:iCs/>
          <w:sz w:val="24"/>
          <w:szCs w:val="24"/>
          <w:lang w:val="lv-LV"/>
        </w:rPr>
        <w:t>11</w:t>
      </w:r>
    </w:p>
    <w:p w14:paraId="66703B1D" w14:textId="7336E7F8" w:rsidR="006B6D10" w:rsidRPr="0092768B" w:rsidRDefault="00201EA2" w:rsidP="00C32DFD">
      <w:pPr>
        <w:spacing w:after="0" w:line="240" w:lineRule="auto"/>
        <w:jc w:val="right"/>
        <w:rPr>
          <w:rFonts w:ascii="Times New Roman" w:hAnsi="Times New Roman" w:cs="Times New Roman"/>
          <w:i/>
          <w:iCs/>
          <w:sz w:val="24"/>
          <w:szCs w:val="24"/>
          <w:lang w:val="lv-LV"/>
        </w:rPr>
      </w:pPr>
      <w:r w:rsidRPr="00201EA2">
        <w:rPr>
          <w:rFonts w:ascii="Times New Roman" w:hAnsi="Times New Roman" w:cs="Times New Roman"/>
          <w:i/>
          <w:iCs/>
          <w:sz w:val="24"/>
          <w:szCs w:val="24"/>
          <w:lang w:val="lv-LV"/>
        </w:rPr>
        <w:t>Tīmekļvietnes upesoga.lv publicitātes kampaņas nodrošināšanai</w:t>
      </w:r>
    </w:p>
    <w:p w14:paraId="185BD8A6" w14:textId="77777777" w:rsidR="008E150C" w:rsidRPr="0092768B" w:rsidRDefault="008E150C" w:rsidP="006B6D10">
      <w:pPr>
        <w:spacing w:after="0" w:line="240" w:lineRule="auto"/>
        <w:jc w:val="right"/>
        <w:rPr>
          <w:rFonts w:ascii="Times New Roman" w:hAnsi="Times New Roman" w:cs="Times New Roman"/>
          <w:sz w:val="24"/>
          <w:szCs w:val="24"/>
          <w:lang w:val="lv-LV"/>
        </w:rPr>
      </w:pPr>
    </w:p>
    <w:p w14:paraId="7C624CD4" w14:textId="65E8E370" w:rsidR="003177F9" w:rsidRPr="0092768B" w:rsidRDefault="006B6D10" w:rsidP="006B6D10">
      <w:pPr>
        <w:spacing w:after="0" w:line="240" w:lineRule="auto"/>
        <w:jc w:val="center"/>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TEHNISKĀ SPECIFIKĀCIJA</w:t>
      </w:r>
    </w:p>
    <w:p w14:paraId="0A04114D" w14:textId="59187FA7" w:rsidR="009A2959" w:rsidRPr="0092768B" w:rsidRDefault="009A2959" w:rsidP="003177F9">
      <w:pPr>
        <w:spacing w:after="0" w:line="240" w:lineRule="auto"/>
        <w:jc w:val="both"/>
        <w:rPr>
          <w:rFonts w:ascii="Times New Roman" w:hAnsi="Times New Roman" w:cs="Times New Roman"/>
          <w:sz w:val="24"/>
          <w:szCs w:val="24"/>
          <w:lang w:val="lv-LV"/>
        </w:rPr>
      </w:pPr>
    </w:p>
    <w:p w14:paraId="1E5393F1" w14:textId="77777777" w:rsidR="009A2959" w:rsidRPr="009A2959" w:rsidRDefault="009A2959" w:rsidP="009A2959">
      <w:pPr>
        <w:spacing w:after="120"/>
        <w:jc w:val="both"/>
        <w:rPr>
          <w:rFonts w:ascii="Times New Roman" w:hAnsi="Times New Roman" w:cs="Times New Roman"/>
          <w:sz w:val="24"/>
          <w:szCs w:val="24"/>
          <w:u w:val="single"/>
          <w:lang w:val="lv-LV"/>
        </w:rPr>
      </w:pPr>
      <w:r w:rsidRPr="009A2959">
        <w:rPr>
          <w:rFonts w:ascii="Times New Roman" w:hAnsi="Times New Roman" w:cs="Times New Roman"/>
          <w:b/>
          <w:sz w:val="24"/>
          <w:szCs w:val="24"/>
          <w:u w:val="single"/>
          <w:lang w:val="lv-LV"/>
        </w:rPr>
        <w:t>PROJEKTA APRAKSTS</w:t>
      </w:r>
      <w:r w:rsidRPr="009A2959">
        <w:rPr>
          <w:rFonts w:ascii="Times New Roman" w:hAnsi="Times New Roman" w:cs="Times New Roman"/>
          <w:sz w:val="24"/>
          <w:szCs w:val="24"/>
          <w:u w:val="single"/>
          <w:lang w:val="lv-LV"/>
        </w:rPr>
        <w:t xml:space="preserve"> </w:t>
      </w:r>
    </w:p>
    <w:p w14:paraId="075F3FF9" w14:textId="6B2C1181" w:rsidR="009A2959" w:rsidRPr="009A2959" w:rsidRDefault="009A2959" w:rsidP="009A2959">
      <w:pPr>
        <w:jc w:val="both"/>
        <w:rPr>
          <w:rFonts w:ascii="Times New Roman" w:hAnsi="Times New Roman" w:cs="Times New Roman"/>
          <w:bCs/>
          <w:sz w:val="24"/>
          <w:szCs w:val="24"/>
          <w:lang w:val="lv-LV"/>
        </w:rPr>
      </w:pPr>
      <w:r w:rsidRPr="009A2959">
        <w:rPr>
          <w:rFonts w:ascii="Times New Roman" w:hAnsi="Times New Roman" w:cs="Times New Roman"/>
          <w:bCs/>
          <w:sz w:val="24"/>
          <w:szCs w:val="24"/>
          <w:lang w:val="lv-LV"/>
        </w:rPr>
        <w:t xml:space="preserve">Projekta mērķis ir attīstīt ūdenstūrismu Latvijā un Lietuvā, turpinot attīstīt esošo pārrobežu tūrisma produktu riverways.eu, izveidojot laivojamo upju un ezeru ar atpūtas aktivitātēm tīklojumu. Pārrobežu sadarbības rezultātā kopīga visaptveroša informācija par ūdenstūrismā balstītām aktivitātēm ezeros un upēs būs vietnē www.riverways.eu un apvienojumā ar mērķtiecīgām mārketinga aktivitātēm tiks mazināta haotiska tūristu plūsma. </w:t>
      </w:r>
    </w:p>
    <w:p w14:paraId="6C25E881" w14:textId="0BFDDAC2" w:rsidR="009A2959" w:rsidRPr="009A2959" w:rsidRDefault="009A2959" w:rsidP="009A2959">
      <w:pPr>
        <w:jc w:val="both"/>
        <w:rPr>
          <w:rFonts w:ascii="Times New Roman" w:hAnsi="Times New Roman" w:cs="Times New Roman"/>
          <w:bCs/>
          <w:sz w:val="24"/>
          <w:szCs w:val="24"/>
          <w:lang w:val="lv-LV"/>
        </w:rPr>
      </w:pPr>
      <w:r w:rsidRPr="009A2959">
        <w:rPr>
          <w:rFonts w:ascii="Times New Roman" w:hAnsi="Times New Roman" w:cs="Times New Roman"/>
          <w:bCs/>
          <w:sz w:val="24"/>
          <w:szCs w:val="24"/>
          <w:lang w:val="lv-LV"/>
        </w:rPr>
        <w:t>Projekta īstenošanas laiks: 01.03.2024.</w:t>
      </w:r>
      <w:r w:rsidRPr="0092768B">
        <w:rPr>
          <w:rFonts w:ascii="Times New Roman" w:hAnsi="Times New Roman" w:cs="Times New Roman"/>
          <w:bCs/>
          <w:sz w:val="24"/>
          <w:szCs w:val="24"/>
          <w:lang w:val="lv-LV"/>
        </w:rPr>
        <w:t xml:space="preserve"> – 31.08.2026.</w:t>
      </w:r>
      <w:r w:rsidRPr="009A2959">
        <w:rPr>
          <w:rFonts w:ascii="Times New Roman" w:hAnsi="Times New Roman" w:cs="Times New Roman"/>
          <w:bCs/>
          <w:sz w:val="24"/>
          <w:szCs w:val="24"/>
          <w:lang w:val="lv-LV"/>
        </w:rPr>
        <w:t xml:space="preserve"> </w:t>
      </w:r>
    </w:p>
    <w:p w14:paraId="05558DC9" w14:textId="77777777" w:rsidR="009A2959" w:rsidRPr="009A2959" w:rsidRDefault="009A2959" w:rsidP="009A2959">
      <w:pPr>
        <w:jc w:val="both"/>
        <w:rPr>
          <w:rFonts w:ascii="Times New Roman" w:hAnsi="Times New Roman" w:cs="Times New Roman"/>
          <w:sz w:val="24"/>
          <w:szCs w:val="24"/>
          <w:lang w:val="lv-LV"/>
        </w:rPr>
      </w:pPr>
      <w:r w:rsidRPr="009A2959">
        <w:rPr>
          <w:rFonts w:ascii="Times New Roman" w:hAnsi="Times New Roman" w:cs="Times New Roman"/>
          <w:bCs/>
          <w:sz w:val="24"/>
          <w:szCs w:val="24"/>
          <w:lang w:val="lv-LV"/>
        </w:rPr>
        <w:t xml:space="preserve">Vairāk par projektu: </w:t>
      </w:r>
      <w:hyperlink r:id="rId9" w:history="1">
        <w:r w:rsidRPr="009A2959">
          <w:rPr>
            <w:rFonts w:ascii="Times New Roman" w:hAnsi="Times New Roman" w:cs="Times New Roman"/>
            <w:bCs/>
            <w:color w:val="0563C1" w:themeColor="hyperlink"/>
            <w:sz w:val="24"/>
            <w:szCs w:val="24"/>
            <w:u w:val="single"/>
            <w:lang w:val="lv-LV"/>
          </w:rPr>
          <w:t>https://kurzemesregions.lv/projekti/turisms/waterways/</w:t>
        </w:r>
      </w:hyperlink>
      <w:r w:rsidRPr="009A2959">
        <w:rPr>
          <w:rFonts w:ascii="Times New Roman" w:hAnsi="Times New Roman" w:cs="Times New Roman"/>
          <w:bCs/>
          <w:sz w:val="24"/>
          <w:szCs w:val="24"/>
          <w:lang w:val="lv-LV"/>
        </w:rPr>
        <w:t xml:space="preserve"> </w:t>
      </w:r>
    </w:p>
    <w:p w14:paraId="3E2D014E" w14:textId="77777777" w:rsidR="009A2959" w:rsidRPr="009A2959" w:rsidRDefault="009A2959" w:rsidP="009A2959">
      <w:pPr>
        <w:jc w:val="both"/>
        <w:rPr>
          <w:rFonts w:ascii="Times New Roman" w:hAnsi="Times New Roman" w:cs="Times New Roman"/>
          <w:sz w:val="24"/>
          <w:szCs w:val="24"/>
          <w:lang w:val="lv-LV"/>
        </w:rPr>
      </w:pPr>
      <w:r w:rsidRPr="009A2959">
        <w:rPr>
          <w:rFonts w:ascii="Times New Roman" w:hAnsi="Times New Roman" w:cs="Times New Roman"/>
          <w:sz w:val="24"/>
          <w:szCs w:val="24"/>
          <w:lang w:val="lv-LV"/>
        </w:rPr>
        <w:t xml:space="preserve">Detalizēts pakalpojuma apraksts iekļauts darba uzdevumā. </w:t>
      </w:r>
    </w:p>
    <w:p w14:paraId="1BE60ADA" w14:textId="633B1739" w:rsidR="009A2959" w:rsidRPr="0092768B" w:rsidRDefault="009A2959" w:rsidP="003177F9">
      <w:pPr>
        <w:spacing w:after="0" w:line="240" w:lineRule="auto"/>
        <w:jc w:val="both"/>
        <w:rPr>
          <w:rFonts w:ascii="Times New Roman" w:hAnsi="Times New Roman" w:cs="Times New Roman"/>
          <w:sz w:val="24"/>
          <w:szCs w:val="24"/>
          <w:lang w:val="lv-LV"/>
        </w:rPr>
      </w:pPr>
    </w:p>
    <w:p w14:paraId="4530B568" w14:textId="3D516EFD" w:rsidR="00B1363C" w:rsidRPr="0092768B" w:rsidRDefault="00B1363C" w:rsidP="009A2959">
      <w:pPr>
        <w:spacing w:after="120" w:line="240" w:lineRule="auto"/>
        <w:jc w:val="both"/>
        <w:rPr>
          <w:rFonts w:ascii="Times New Roman" w:hAnsi="Times New Roman" w:cs="Times New Roman"/>
          <w:b/>
          <w:sz w:val="24"/>
          <w:szCs w:val="24"/>
          <w:u w:val="single"/>
          <w:lang w:val="lv-LV"/>
        </w:rPr>
      </w:pPr>
      <w:r w:rsidRPr="0092768B">
        <w:rPr>
          <w:rFonts w:ascii="Times New Roman" w:hAnsi="Times New Roman" w:cs="Times New Roman"/>
          <w:b/>
          <w:sz w:val="24"/>
          <w:szCs w:val="24"/>
          <w:u w:val="single"/>
          <w:lang w:val="lv-LV"/>
        </w:rPr>
        <w:t>IEPIRKUMA MĒRĶIS</w:t>
      </w:r>
    </w:p>
    <w:p w14:paraId="2AEF2B64" w14:textId="19EE0730" w:rsidR="00B1363C" w:rsidRDefault="00B1363C" w:rsidP="009A2959">
      <w:pPr>
        <w:spacing w:after="120" w:line="240" w:lineRule="auto"/>
        <w:jc w:val="both"/>
        <w:rPr>
          <w:rFonts w:ascii="Times New Roman" w:hAnsi="Times New Roman" w:cs="Times New Roman"/>
          <w:bCs/>
          <w:sz w:val="24"/>
          <w:szCs w:val="24"/>
          <w:lang w:val="lv-LV"/>
        </w:rPr>
      </w:pPr>
      <w:r w:rsidRPr="0092768B">
        <w:rPr>
          <w:rFonts w:ascii="Times New Roman" w:hAnsi="Times New Roman" w:cs="Times New Roman"/>
          <w:bCs/>
          <w:sz w:val="24"/>
          <w:szCs w:val="24"/>
          <w:lang w:val="lv-LV"/>
        </w:rPr>
        <w:t xml:space="preserve">Iepirkuma mērķis ir īstenot pasākumu kopumu </w:t>
      </w:r>
      <w:r w:rsidR="00201EA2">
        <w:rPr>
          <w:rFonts w:ascii="Times New Roman" w:hAnsi="Times New Roman" w:cs="Times New Roman"/>
          <w:bCs/>
          <w:sz w:val="24"/>
          <w:szCs w:val="24"/>
          <w:lang w:val="lv-LV"/>
        </w:rPr>
        <w:t>t</w:t>
      </w:r>
      <w:r w:rsidR="00201EA2" w:rsidRPr="00201EA2">
        <w:rPr>
          <w:rFonts w:ascii="Times New Roman" w:hAnsi="Times New Roman" w:cs="Times New Roman"/>
          <w:bCs/>
          <w:sz w:val="24"/>
          <w:szCs w:val="24"/>
          <w:lang w:val="lv-LV"/>
        </w:rPr>
        <w:t xml:space="preserve">īmekļvietnes upesoga.lv </w:t>
      </w:r>
      <w:r w:rsidR="00201EA2">
        <w:rPr>
          <w:rFonts w:ascii="Times New Roman" w:hAnsi="Times New Roman" w:cs="Times New Roman"/>
          <w:bCs/>
          <w:sz w:val="24"/>
          <w:szCs w:val="24"/>
          <w:lang w:val="lv-LV"/>
        </w:rPr>
        <w:t xml:space="preserve">atpazīstamības </w:t>
      </w:r>
      <w:r w:rsidRPr="0092768B">
        <w:rPr>
          <w:rFonts w:ascii="Times New Roman" w:hAnsi="Times New Roman" w:cs="Times New Roman"/>
          <w:bCs/>
          <w:sz w:val="24"/>
          <w:szCs w:val="24"/>
          <w:lang w:val="lv-LV"/>
        </w:rPr>
        <w:t>veicināšanai.</w:t>
      </w:r>
    </w:p>
    <w:p w14:paraId="0A1B2C4F" w14:textId="4B4ADF6A" w:rsidR="007B728C" w:rsidRPr="003B2635" w:rsidRDefault="007B728C" w:rsidP="003B2635">
      <w:pPr>
        <w:spacing w:after="0" w:line="240" w:lineRule="auto"/>
        <w:jc w:val="both"/>
        <w:rPr>
          <w:rFonts w:ascii="Times New Roman" w:hAnsi="Times New Roman" w:cs="Times New Roman"/>
          <w:bCs/>
          <w:sz w:val="24"/>
          <w:szCs w:val="24"/>
          <w:lang w:val="lv-LV"/>
        </w:rPr>
      </w:pPr>
      <w:r w:rsidRPr="003B2635">
        <w:rPr>
          <w:rFonts w:ascii="Times New Roman" w:hAnsi="Times New Roman" w:cs="Times New Roman"/>
          <w:bCs/>
          <w:sz w:val="24"/>
          <w:szCs w:val="24"/>
          <w:lang w:val="lv-LV"/>
        </w:rPr>
        <w:t xml:space="preserve">Ūdenstūrisma portāls </w:t>
      </w:r>
      <w:r w:rsidR="003B2635">
        <w:rPr>
          <w:rFonts w:ascii="Times New Roman" w:hAnsi="Times New Roman" w:cs="Times New Roman"/>
          <w:bCs/>
          <w:sz w:val="24"/>
          <w:szCs w:val="24"/>
          <w:lang w:val="lv-LV"/>
        </w:rPr>
        <w:t>u</w:t>
      </w:r>
      <w:r w:rsidRPr="003B2635">
        <w:rPr>
          <w:rFonts w:ascii="Times New Roman" w:hAnsi="Times New Roman" w:cs="Times New Roman"/>
          <w:bCs/>
          <w:sz w:val="24"/>
          <w:szCs w:val="24"/>
          <w:lang w:val="lv-LV"/>
        </w:rPr>
        <w:t>pesoga.lv ietver:</w:t>
      </w:r>
    </w:p>
    <w:p w14:paraId="1AFE4746" w14:textId="2723875B" w:rsidR="007B728C" w:rsidRPr="003B2635" w:rsidRDefault="003B2635" w:rsidP="003B2635">
      <w:pPr>
        <w:pStyle w:val="ListParagraph"/>
        <w:numPr>
          <w:ilvl w:val="0"/>
          <w:numId w:val="16"/>
        </w:numPr>
        <w:spacing w:after="0" w:line="240" w:lineRule="auto"/>
        <w:jc w:val="both"/>
        <w:rPr>
          <w:rFonts w:ascii="Times New Roman" w:hAnsi="Times New Roman" w:cs="Times New Roman"/>
          <w:bCs/>
          <w:sz w:val="24"/>
          <w:szCs w:val="24"/>
          <w:lang w:val="lv-LV"/>
        </w:rPr>
      </w:pPr>
      <w:r w:rsidRPr="003B2635">
        <w:rPr>
          <w:rFonts w:ascii="Times New Roman" w:hAnsi="Times New Roman" w:cs="Times New Roman"/>
          <w:bCs/>
          <w:sz w:val="24"/>
          <w:szCs w:val="24"/>
          <w:lang w:val="lv-LV"/>
        </w:rPr>
        <w:t xml:space="preserve">informāciju </w:t>
      </w:r>
      <w:r w:rsidR="007B728C" w:rsidRPr="003B2635">
        <w:rPr>
          <w:rFonts w:ascii="Times New Roman" w:hAnsi="Times New Roman" w:cs="Times New Roman"/>
          <w:bCs/>
          <w:sz w:val="24"/>
          <w:szCs w:val="24"/>
          <w:lang w:val="lv-LV"/>
        </w:rPr>
        <w:t>par upju laivošanas maršrutiem, laivu nomām, pakalpojumiem, kas pieejami pie upēm (atpūtas un nakšņošanas vietas, apskates objekti u.c.)</w:t>
      </w:r>
      <w:r>
        <w:rPr>
          <w:rFonts w:ascii="Times New Roman" w:hAnsi="Times New Roman" w:cs="Times New Roman"/>
          <w:bCs/>
          <w:sz w:val="24"/>
          <w:szCs w:val="24"/>
          <w:lang w:val="lv-LV"/>
        </w:rPr>
        <w:t>;</w:t>
      </w:r>
    </w:p>
    <w:p w14:paraId="556686C9" w14:textId="298059C9" w:rsidR="007B728C" w:rsidRPr="003B2635" w:rsidRDefault="003B2635" w:rsidP="003B2635">
      <w:pPr>
        <w:pStyle w:val="ListParagraph"/>
        <w:numPr>
          <w:ilvl w:val="0"/>
          <w:numId w:val="16"/>
        </w:numPr>
        <w:spacing w:after="0" w:line="240" w:lineRule="auto"/>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informāciju </w:t>
      </w:r>
      <w:r w:rsidR="007B728C" w:rsidRPr="003B2635">
        <w:rPr>
          <w:rFonts w:ascii="Times New Roman" w:hAnsi="Times New Roman" w:cs="Times New Roman"/>
          <w:bCs/>
          <w:sz w:val="24"/>
          <w:szCs w:val="24"/>
          <w:lang w:val="lv-LV"/>
        </w:rPr>
        <w:t>par ezeriem un pakalpojumiem pie tiem</w:t>
      </w:r>
      <w:r>
        <w:rPr>
          <w:rFonts w:ascii="Times New Roman" w:hAnsi="Times New Roman" w:cs="Times New Roman"/>
          <w:bCs/>
          <w:sz w:val="24"/>
          <w:szCs w:val="24"/>
          <w:lang w:val="lv-LV"/>
        </w:rPr>
        <w:t xml:space="preserve"> (</w:t>
      </w:r>
      <w:r w:rsidR="007B728C" w:rsidRPr="003B2635">
        <w:rPr>
          <w:rFonts w:ascii="Times New Roman" w:hAnsi="Times New Roman" w:cs="Times New Roman"/>
          <w:bCs/>
          <w:sz w:val="24"/>
          <w:szCs w:val="24"/>
          <w:lang w:val="lv-LV"/>
        </w:rPr>
        <w:t>naktsmītnes, aktīvās atpūtas iespējas, laivu un citu ūdenstransportu nomas iespējas u.c.</w:t>
      </w:r>
      <w:r>
        <w:rPr>
          <w:rFonts w:ascii="Times New Roman" w:hAnsi="Times New Roman" w:cs="Times New Roman"/>
          <w:bCs/>
          <w:sz w:val="24"/>
          <w:szCs w:val="24"/>
          <w:lang w:val="lv-LV"/>
        </w:rPr>
        <w:t>);</w:t>
      </w:r>
    </w:p>
    <w:p w14:paraId="59CDD478" w14:textId="45ECED0E" w:rsidR="007B728C" w:rsidRPr="003B2635" w:rsidRDefault="007B728C" w:rsidP="003B2635">
      <w:pPr>
        <w:pStyle w:val="ListParagraph"/>
        <w:numPr>
          <w:ilvl w:val="0"/>
          <w:numId w:val="16"/>
        </w:numPr>
        <w:spacing w:after="0" w:line="240" w:lineRule="auto"/>
        <w:jc w:val="both"/>
        <w:rPr>
          <w:rFonts w:ascii="Times New Roman" w:hAnsi="Times New Roman" w:cs="Times New Roman"/>
          <w:bCs/>
          <w:sz w:val="24"/>
          <w:szCs w:val="24"/>
          <w:lang w:val="lv-LV"/>
        </w:rPr>
      </w:pPr>
      <w:r w:rsidRPr="003B2635">
        <w:rPr>
          <w:rFonts w:ascii="Times New Roman" w:hAnsi="Times New Roman" w:cs="Times New Roman"/>
          <w:bCs/>
          <w:sz w:val="24"/>
          <w:szCs w:val="24"/>
          <w:lang w:val="lv-LV"/>
        </w:rPr>
        <w:t>vis</w:t>
      </w:r>
      <w:r w:rsidR="003B2635">
        <w:rPr>
          <w:rFonts w:ascii="Times New Roman" w:hAnsi="Times New Roman" w:cs="Times New Roman"/>
          <w:bCs/>
          <w:sz w:val="24"/>
          <w:szCs w:val="24"/>
          <w:lang w:val="lv-LV"/>
        </w:rPr>
        <w:t>u</w:t>
      </w:r>
      <w:r w:rsidRPr="003B2635">
        <w:rPr>
          <w:rFonts w:ascii="Times New Roman" w:hAnsi="Times New Roman" w:cs="Times New Roman"/>
          <w:bCs/>
          <w:sz w:val="24"/>
          <w:szCs w:val="24"/>
          <w:lang w:val="lv-LV"/>
        </w:rPr>
        <w:t xml:space="preserve"> Latvij</w:t>
      </w:r>
      <w:r w:rsidR="003B2635">
        <w:rPr>
          <w:rFonts w:ascii="Times New Roman" w:hAnsi="Times New Roman" w:cs="Times New Roman"/>
          <w:bCs/>
          <w:sz w:val="24"/>
          <w:szCs w:val="24"/>
          <w:lang w:val="lv-LV"/>
        </w:rPr>
        <w:t>u</w:t>
      </w:r>
      <w:r w:rsidRPr="003B2635">
        <w:rPr>
          <w:rFonts w:ascii="Times New Roman" w:hAnsi="Times New Roman" w:cs="Times New Roman"/>
          <w:bCs/>
          <w:sz w:val="24"/>
          <w:szCs w:val="24"/>
          <w:lang w:val="lv-LV"/>
        </w:rPr>
        <w:t>, lielāk</w:t>
      </w:r>
      <w:r w:rsidR="003B2635">
        <w:rPr>
          <w:rFonts w:ascii="Times New Roman" w:hAnsi="Times New Roman" w:cs="Times New Roman"/>
          <w:bCs/>
          <w:sz w:val="24"/>
          <w:szCs w:val="24"/>
          <w:lang w:val="lv-LV"/>
        </w:rPr>
        <w:t>o</w:t>
      </w:r>
      <w:r w:rsidRPr="003B2635">
        <w:rPr>
          <w:rFonts w:ascii="Times New Roman" w:hAnsi="Times New Roman" w:cs="Times New Roman"/>
          <w:bCs/>
          <w:sz w:val="24"/>
          <w:szCs w:val="24"/>
          <w:lang w:val="lv-LV"/>
        </w:rPr>
        <w:t xml:space="preserve"> daļ</w:t>
      </w:r>
      <w:r w:rsidR="003B2635">
        <w:rPr>
          <w:rFonts w:ascii="Times New Roman" w:hAnsi="Times New Roman" w:cs="Times New Roman"/>
          <w:bCs/>
          <w:sz w:val="24"/>
          <w:szCs w:val="24"/>
          <w:lang w:val="lv-LV"/>
        </w:rPr>
        <w:t>u</w:t>
      </w:r>
      <w:r w:rsidRPr="003B2635">
        <w:rPr>
          <w:rFonts w:ascii="Times New Roman" w:hAnsi="Times New Roman" w:cs="Times New Roman"/>
          <w:bCs/>
          <w:sz w:val="24"/>
          <w:szCs w:val="24"/>
          <w:lang w:val="lv-LV"/>
        </w:rPr>
        <w:t xml:space="preserve"> Lietuvas un Igaunijas. </w:t>
      </w:r>
    </w:p>
    <w:p w14:paraId="2714BADB" w14:textId="2FF4267C" w:rsidR="009A2959" w:rsidRPr="0092768B" w:rsidRDefault="009A2959" w:rsidP="00B1363C">
      <w:pPr>
        <w:spacing w:before="240" w:after="120" w:line="240" w:lineRule="auto"/>
        <w:jc w:val="both"/>
        <w:rPr>
          <w:rFonts w:ascii="Times New Roman" w:hAnsi="Times New Roman" w:cs="Times New Roman"/>
          <w:b/>
          <w:sz w:val="24"/>
          <w:szCs w:val="24"/>
          <w:u w:val="single"/>
          <w:lang w:val="lv-LV"/>
        </w:rPr>
      </w:pPr>
      <w:r w:rsidRPr="0092768B">
        <w:rPr>
          <w:rFonts w:ascii="Times New Roman" w:hAnsi="Times New Roman" w:cs="Times New Roman"/>
          <w:b/>
          <w:sz w:val="24"/>
          <w:szCs w:val="24"/>
          <w:u w:val="single"/>
          <w:lang w:val="lv-LV"/>
        </w:rPr>
        <w:t>DARBA UZDEVUMS</w:t>
      </w:r>
    </w:p>
    <w:p w14:paraId="208A9F66" w14:textId="275F269C" w:rsidR="005A4A94" w:rsidRPr="0092768B" w:rsidRDefault="005A4A94" w:rsidP="002E6CBA">
      <w:pPr>
        <w:pStyle w:val="ListParagraph"/>
        <w:numPr>
          <w:ilvl w:val="0"/>
          <w:numId w:val="4"/>
        </w:numPr>
        <w:spacing w:before="240" w:after="0" w:line="240" w:lineRule="auto"/>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Publicitātes kampaņa:</w:t>
      </w:r>
    </w:p>
    <w:p w14:paraId="3E1B8ED5" w14:textId="3245870E" w:rsidR="005A4A94" w:rsidRPr="0092768B" w:rsidRDefault="000D577E" w:rsidP="002E6CBA">
      <w:pPr>
        <w:pStyle w:val="ListParagraph"/>
        <w:numPr>
          <w:ilvl w:val="1"/>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Pakalpojuma sniedzējam jāīsteno informatīva kampaņa</w:t>
      </w:r>
      <w:r w:rsidR="008E150C" w:rsidRPr="0092768B">
        <w:rPr>
          <w:rFonts w:ascii="Times New Roman" w:hAnsi="Times New Roman" w:cs="Times New Roman"/>
          <w:sz w:val="24"/>
          <w:szCs w:val="24"/>
          <w:lang w:val="lv-LV"/>
        </w:rPr>
        <w:t xml:space="preserve"> </w:t>
      </w:r>
      <w:r w:rsidR="00201EA2">
        <w:rPr>
          <w:rFonts w:ascii="Times New Roman" w:hAnsi="Times New Roman" w:cs="Times New Roman"/>
          <w:sz w:val="24"/>
          <w:szCs w:val="24"/>
          <w:lang w:val="lv-LV"/>
        </w:rPr>
        <w:t>t</w:t>
      </w:r>
      <w:r w:rsidR="00201EA2" w:rsidRPr="00201EA2">
        <w:rPr>
          <w:rFonts w:ascii="Times New Roman" w:hAnsi="Times New Roman" w:cs="Times New Roman"/>
          <w:sz w:val="24"/>
          <w:szCs w:val="24"/>
          <w:lang w:val="lv-LV"/>
        </w:rPr>
        <w:t xml:space="preserve">īmekļvietnes upesoga.lv </w:t>
      </w:r>
      <w:r w:rsidR="00201EA2">
        <w:rPr>
          <w:rFonts w:ascii="Times New Roman" w:hAnsi="Times New Roman" w:cs="Times New Roman"/>
          <w:sz w:val="24"/>
          <w:szCs w:val="24"/>
          <w:lang w:val="lv-LV"/>
        </w:rPr>
        <w:t>atpazīstamības veicināšanai</w:t>
      </w:r>
      <w:r w:rsidRPr="0092768B">
        <w:rPr>
          <w:rFonts w:ascii="Times New Roman" w:hAnsi="Times New Roman" w:cs="Times New Roman"/>
          <w:sz w:val="24"/>
          <w:szCs w:val="24"/>
          <w:lang w:val="lv-LV"/>
        </w:rPr>
        <w:t>;</w:t>
      </w:r>
    </w:p>
    <w:p w14:paraId="19253ED9" w14:textId="177522BF" w:rsidR="000D577E" w:rsidRPr="0092768B" w:rsidRDefault="000D577E" w:rsidP="002E6CBA">
      <w:pPr>
        <w:pStyle w:val="ListParagraph"/>
        <w:numPr>
          <w:ilvl w:val="1"/>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Pakalpojuma sniedzēj</w:t>
      </w:r>
      <w:r w:rsidR="00603AAA">
        <w:rPr>
          <w:rFonts w:ascii="Times New Roman" w:hAnsi="Times New Roman" w:cs="Times New Roman"/>
          <w:sz w:val="24"/>
          <w:szCs w:val="24"/>
          <w:lang w:val="lv-LV"/>
        </w:rPr>
        <w:t xml:space="preserve">s </w:t>
      </w:r>
      <w:r w:rsidR="00603AAA" w:rsidRPr="003B2635">
        <w:rPr>
          <w:rFonts w:ascii="Times New Roman" w:hAnsi="Times New Roman" w:cs="Times New Roman"/>
          <w:sz w:val="24"/>
          <w:szCs w:val="24"/>
          <w:lang w:val="lv-LV"/>
        </w:rPr>
        <w:t xml:space="preserve">var nodrošināt </w:t>
      </w:r>
      <w:r w:rsidR="003B2635" w:rsidRPr="003B2635">
        <w:rPr>
          <w:rFonts w:ascii="Times New Roman" w:hAnsi="Times New Roman" w:cs="Times New Roman"/>
          <w:sz w:val="24"/>
          <w:szCs w:val="24"/>
          <w:lang w:val="lv-LV"/>
        </w:rPr>
        <w:t>šād</w:t>
      </w:r>
      <w:r w:rsidR="00603AAA" w:rsidRPr="003B2635">
        <w:rPr>
          <w:rFonts w:ascii="Times New Roman" w:hAnsi="Times New Roman" w:cs="Times New Roman"/>
          <w:sz w:val="24"/>
          <w:szCs w:val="24"/>
          <w:lang w:val="lv-LV"/>
        </w:rPr>
        <w:t xml:space="preserve">as aktivitātes, bet ne tikai: </w:t>
      </w:r>
    </w:p>
    <w:p w14:paraId="504475EE" w14:textId="1B5EFFA0" w:rsidR="000D577E" w:rsidRPr="0092768B" w:rsidRDefault="000D577E" w:rsidP="002E6CBA">
      <w:pPr>
        <w:pStyle w:val="ListParagraph"/>
        <w:numPr>
          <w:ilvl w:val="2"/>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Reklāma sociālajos tīklos (t. sk. </w:t>
      </w:r>
      <w:r w:rsidR="002E6CBA">
        <w:rPr>
          <w:rFonts w:ascii="Times New Roman" w:hAnsi="Times New Roman" w:cs="Times New Roman"/>
          <w:sz w:val="24"/>
          <w:szCs w:val="24"/>
          <w:lang w:val="lv-LV"/>
        </w:rPr>
        <w:t xml:space="preserve">Youtube, </w:t>
      </w:r>
      <w:r w:rsidRPr="0092768B">
        <w:rPr>
          <w:rFonts w:ascii="Times New Roman" w:hAnsi="Times New Roman" w:cs="Times New Roman"/>
          <w:sz w:val="24"/>
          <w:szCs w:val="24"/>
          <w:lang w:val="lv-LV"/>
        </w:rPr>
        <w:t>Facebook, Instagram</w:t>
      </w:r>
      <w:r w:rsidR="003C75EF">
        <w:rPr>
          <w:rFonts w:ascii="Times New Roman" w:hAnsi="Times New Roman" w:cs="Times New Roman"/>
          <w:sz w:val="24"/>
          <w:szCs w:val="24"/>
          <w:lang w:val="lv-LV"/>
        </w:rPr>
        <w:t xml:space="preserve"> u.c.</w:t>
      </w:r>
      <w:r w:rsidRPr="0092768B">
        <w:rPr>
          <w:rFonts w:ascii="Times New Roman" w:hAnsi="Times New Roman" w:cs="Times New Roman"/>
          <w:sz w:val="24"/>
          <w:szCs w:val="24"/>
          <w:lang w:val="lv-LV"/>
        </w:rPr>
        <w:t>);</w:t>
      </w:r>
    </w:p>
    <w:p w14:paraId="09B934ED" w14:textId="268471D7" w:rsidR="000D577E" w:rsidRPr="004C3408" w:rsidRDefault="000D577E" w:rsidP="004C3408">
      <w:pPr>
        <w:pStyle w:val="ListParagraph"/>
        <w:numPr>
          <w:ilvl w:val="2"/>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Reklāma Google meklētājprogrammā;</w:t>
      </w:r>
    </w:p>
    <w:p w14:paraId="2130167B" w14:textId="5BD01106" w:rsidR="000D577E" w:rsidRPr="0092768B" w:rsidRDefault="000D577E" w:rsidP="002E6CBA">
      <w:pPr>
        <w:pStyle w:val="ListParagraph"/>
        <w:numPr>
          <w:ilvl w:val="2"/>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Sadarbība ar</w:t>
      </w:r>
      <w:r w:rsidR="002E6CBA">
        <w:rPr>
          <w:rFonts w:ascii="Times New Roman" w:hAnsi="Times New Roman" w:cs="Times New Roman"/>
          <w:sz w:val="24"/>
          <w:szCs w:val="24"/>
          <w:lang w:val="lv-LV"/>
        </w:rPr>
        <w:t xml:space="preserve"> influenceriem</w:t>
      </w:r>
      <w:r w:rsidRPr="0092768B">
        <w:rPr>
          <w:rFonts w:ascii="Times New Roman" w:hAnsi="Times New Roman" w:cs="Times New Roman"/>
          <w:sz w:val="24"/>
          <w:szCs w:val="24"/>
          <w:lang w:val="lv-LV"/>
        </w:rPr>
        <w:t>;</w:t>
      </w:r>
    </w:p>
    <w:p w14:paraId="34B90EAD" w14:textId="697602E9" w:rsidR="000D577E" w:rsidRPr="0092768B" w:rsidRDefault="000D577E" w:rsidP="002E6CBA">
      <w:pPr>
        <w:pStyle w:val="ListParagraph"/>
        <w:numPr>
          <w:ilvl w:val="2"/>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Reklāmas izvietošana </w:t>
      </w:r>
      <w:r w:rsidR="002E6CBA">
        <w:rPr>
          <w:rFonts w:ascii="Times New Roman" w:hAnsi="Times New Roman" w:cs="Times New Roman"/>
          <w:sz w:val="24"/>
          <w:szCs w:val="24"/>
          <w:lang w:val="lv-LV"/>
        </w:rPr>
        <w:t xml:space="preserve">reģionālajās un nacionālajās </w:t>
      </w:r>
      <w:r w:rsidRPr="0092768B">
        <w:rPr>
          <w:rFonts w:ascii="Times New Roman" w:hAnsi="Times New Roman" w:cs="Times New Roman"/>
          <w:sz w:val="24"/>
          <w:szCs w:val="24"/>
          <w:lang w:val="lv-LV"/>
        </w:rPr>
        <w:t>radio stacijās</w:t>
      </w:r>
      <w:r w:rsidR="002E6CBA" w:rsidRPr="002E6CBA">
        <w:t xml:space="preserve"> </w:t>
      </w:r>
      <w:r w:rsidR="002E6CBA" w:rsidRPr="002E6CBA">
        <w:rPr>
          <w:rFonts w:ascii="Times New Roman" w:hAnsi="Times New Roman" w:cs="Times New Roman"/>
          <w:sz w:val="24"/>
          <w:szCs w:val="24"/>
          <w:lang w:val="lv-LV"/>
        </w:rPr>
        <w:t>vai cita veida apmaksāta sadarbība</w:t>
      </w:r>
      <w:r w:rsidR="000E284C" w:rsidRPr="0092768B">
        <w:rPr>
          <w:rFonts w:ascii="Times New Roman" w:hAnsi="Times New Roman" w:cs="Times New Roman"/>
          <w:sz w:val="24"/>
          <w:szCs w:val="24"/>
          <w:lang w:val="lv-LV"/>
        </w:rPr>
        <w:t>.</w:t>
      </w:r>
    </w:p>
    <w:p w14:paraId="053B788E" w14:textId="4EB812EA" w:rsidR="000E284C" w:rsidRPr="0092768B" w:rsidRDefault="000E284C" w:rsidP="002E6CBA">
      <w:pPr>
        <w:pStyle w:val="ListParagraph"/>
        <w:numPr>
          <w:ilvl w:val="0"/>
          <w:numId w:val="4"/>
        </w:numPr>
        <w:spacing w:before="240" w:after="0" w:line="240" w:lineRule="auto"/>
        <w:jc w:val="both"/>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Reklāmas baneru izstrāde un izvietošana:</w:t>
      </w:r>
    </w:p>
    <w:p w14:paraId="48E43DAC" w14:textId="2F3A8538" w:rsidR="000E284C" w:rsidRPr="0092768B" w:rsidRDefault="000E284C" w:rsidP="002E6CBA">
      <w:pPr>
        <w:pStyle w:val="ListParagraph"/>
        <w:numPr>
          <w:ilvl w:val="1"/>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Pakalpojuma sniedzējam jāizstrādā un jāizvieto digitālie reklāmas baneri;</w:t>
      </w:r>
    </w:p>
    <w:p w14:paraId="2D46907D" w14:textId="0CAF1A61" w:rsidR="000E284C" w:rsidRPr="0092768B" w:rsidRDefault="000E284C" w:rsidP="002E6CBA">
      <w:pPr>
        <w:pStyle w:val="ListParagraph"/>
        <w:numPr>
          <w:ilvl w:val="1"/>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Prasības:</w:t>
      </w:r>
    </w:p>
    <w:p w14:paraId="2E91882F" w14:textId="11D55768" w:rsidR="00865CDE" w:rsidRPr="004C3408" w:rsidRDefault="00865CDE" w:rsidP="004C3408">
      <w:pPr>
        <w:pStyle w:val="ListParagraph"/>
        <w:numPr>
          <w:ilvl w:val="2"/>
          <w:numId w:val="4"/>
        </w:numPr>
        <w:spacing w:before="240"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2E6CBA" w:rsidRPr="002E6CBA">
        <w:rPr>
          <w:rFonts w:ascii="Times New Roman" w:hAnsi="Times New Roman" w:cs="Times New Roman"/>
          <w:sz w:val="24"/>
          <w:szCs w:val="24"/>
          <w:lang w:val="lv-LV"/>
        </w:rPr>
        <w:t>āizgatavo baneri latviešu un angļu valodā, kas piemēroti Google meklētājprogrammai</w:t>
      </w:r>
      <w:r w:rsidR="002E6CBA">
        <w:rPr>
          <w:rFonts w:ascii="Times New Roman" w:hAnsi="Times New Roman" w:cs="Times New Roman"/>
          <w:sz w:val="24"/>
          <w:szCs w:val="24"/>
          <w:lang w:val="lv-LV"/>
        </w:rPr>
        <w:t>;</w:t>
      </w:r>
    </w:p>
    <w:p w14:paraId="7F616CCA" w14:textId="1BC7DAF1" w:rsidR="000E284C" w:rsidRPr="0092768B" w:rsidRDefault="000E284C" w:rsidP="002E6CBA">
      <w:pPr>
        <w:pStyle w:val="ListParagraph"/>
        <w:numPr>
          <w:ilvl w:val="2"/>
          <w:numId w:val="4"/>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Baneros jāiekļauj saite uz vietni upesoga.lv</w:t>
      </w:r>
      <w:r w:rsidR="002E6CBA">
        <w:rPr>
          <w:rFonts w:ascii="Times New Roman" w:hAnsi="Times New Roman" w:cs="Times New Roman"/>
          <w:sz w:val="24"/>
          <w:szCs w:val="24"/>
          <w:lang w:val="lv-LV"/>
        </w:rPr>
        <w:t>;</w:t>
      </w:r>
    </w:p>
    <w:p w14:paraId="680240FA" w14:textId="5591A866" w:rsidR="00420FC3" w:rsidRPr="0092768B" w:rsidRDefault="00687397" w:rsidP="002E6CBA">
      <w:pPr>
        <w:pStyle w:val="ListParagraph"/>
        <w:numPr>
          <w:ilvl w:val="2"/>
          <w:numId w:val="4"/>
        </w:numPr>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 xml:space="preserve">Baneru izvietošana Google reklāmas tīklā (Google Display Network) un nacionālajos un reģionālajos interneta portālos, nodrošinot plašu auditorijas </w:t>
      </w:r>
      <w:r w:rsidRPr="00687397">
        <w:rPr>
          <w:rFonts w:ascii="Times New Roman" w:hAnsi="Times New Roman" w:cs="Times New Roman"/>
          <w:sz w:val="24"/>
          <w:szCs w:val="24"/>
          <w:lang w:val="lv-LV"/>
        </w:rPr>
        <w:lastRenderedPageBreak/>
        <w:t xml:space="preserve">sasniedzamību. </w:t>
      </w:r>
      <w:r w:rsidR="000E284C" w:rsidRPr="0092768B">
        <w:rPr>
          <w:rFonts w:ascii="Times New Roman" w:hAnsi="Times New Roman" w:cs="Times New Roman"/>
          <w:sz w:val="24"/>
          <w:szCs w:val="24"/>
          <w:lang w:val="lv-LV"/>
        </w:rPr>
        <w:t>Baneru izvietošana reģionālajos</w:t>
      </w:r>
      <w:r>
        <w:rPr>
          <w:rFonts w:ascii="Times New Roman" w:hAnsi="Times New Roman" w:cs="Times New Roman"/>
          <w:sz w:val="24"/>
          <w:szCs w:val="24"/>
          <w:lang w:val="lv-LV"/>
        </w:rPr>
        <w:t xml:space="preserve"> un nacionālajos</w:t>
      </w:r>
      <w:r w:rsidR="000E284C" w:rsidRPr="0092768B">
        <w:rPr>
          <w:rFonts w:ascii="Times New Roman" w:hAnsi="Times New Roman" w:cs="Times New Roman"/>
          <w:sz w:val="24"/>
          <w:szCs w:val="24"/>
          <w:lang w:val="lv-LV"/>
        </w:rPr>
        <w:t xml:space="preserve"> tūrisma portālos un tīmekļvietnēs</w:t>
      </w:r>
      <w:r w:rsidR="000E284C" w:rsidRPr="0092768B">
        <w:rPr>
          <w:rFonts w:ascii="Times New Roman" w:eastAsia="Times New Roman" w:hAnsi="Times New Roman" w:cs="Times New Roman"/>
          <w:sz w:val="24"/>
          <w:szCs w:val="24"/>
          <w:lang w:val="lv-LV" w:eastAsia="lv-LV"/>
        </w:rPr>
        <w:t>.</w:t>
      </w:r>
    </w:p>
    <w:p w14:paraId="06705824" w14:textId="77004C29" w:rsidR="003C75EF" w:rsidRPr="00687397" w:rsidRDefault="00687397" w:rsidP="004616CC">
      <w:pPr>
        <w:pStyle w:val="ListParagraph"/>
        <w:numPr>
          <w:ilvl w:val="1"/>
          <w:numId w:val="4"/>
        </w:numPr>
        <w:spacing w:before="240" w:after="0" w:line="240" w:lineRule="auto"/>
        <w:jc w:val="both"/>
        <w:rPr>
          <w:rFonts w:ascii="Times New Roman" w:hAnsi="Times New Roman" w:cs="Times New Roman"/>
          <w:b/>
          <w:sz w:val="24"/>
          <w:szCs w:val="24"/>
          <w:u w:val="single"/>
          <w:lang w:val="lv-LV"/>
        </w:rPr>
      </w:pPr>
      <w:r w:rsidRPr="00687397">
        <w:rPr>
          <w:rFonts w:ascii="Times New Roman" w:hAnsi="Times New Roman" w:cs="Times New Roman"/>
          <w:sz w:val="24"/>
          <w:szCs w:val="24"/>
          <w:lang w:val="lv-LV"/>
        </w:rPr>
        <w:t xml:space="preserve">Pakalpojuma sniedzējs pēc saviem ieskatiem var pievienot īsu aprakstu par iespējamo grafiskā attēlojuma koncepciju vai sākotnējo ideju reklāmas baneriem. Šādas informācijas pievienošana nav obligāta un netiek izmantota piedāvājumu vērtēšanā. </w:t>
      </w:r>
    </w:p>
    <w:p w14:paraId="68E63827" w14:textId="44B0EFEF" w:rsidR="00F3124E" w:rsidRPr="00F3124E" w:rsidRDefault="00F3124E" w:rsidP="00F3124E">
      <w:pPr>
        <w:pStyle w:val="NormalWeb"/>
        <w:rPr>
          <w:u w:val="single"/>
        </w:rPr>
      </w:pPr>
      <w:r w:rsidRPr="00F3124E">
        <w:rPr>
          <w:rStyle w:val="Strong"/>
          <w:u w:val="single"/>
        </w:rPr>
        <w:t>MĒRĶAUDITORIJA</w:t>
      </w:r>
    </w:p>
    <w:p w14:paraId="63052488" w14:textId="4B464858" w:rsidR="00F3124E" w:rsidRDefault="00F3124E" w:rsidP="004C3408">
      <w:pPr>
        <w:pStyle w:val="NormalWeb"/>
        <w:numPr>
          <w:ilvl w:val="0"/>
          <w:numId w:val="14"/>
        </w:numPr>
        <w:spacing w:before="0" w:beforeAutospacing="0" w:after="0" w:afterAutospacing="0"/>
      </w:pPr>
      <w:r>
        <w:t>Publicitātes kampaņa primāri vērsta uz šādām mērķauditorijām:</w:t>
      </w:r>
    </w:p>
    <w:p w14:paraId="5757529E" w14:textId="48ED689B" w:rsidR="00F3124E" w:rsidRDefault="00F3124E" w:rsidP="004C3408">
      <w:pPr>
        <w:pStyle w:val="NormalWeb"/>
        <w:numPr>
          <w:ilvl w:val="0"/>
          <w:numId w:val="7"/>
        </w:numPr>
        <w:tabs>
          <w:tab w:val="left" w:pos="720"/>
        </w:tabs>
        <w:spacing w:before="0" w:beforeAutospacing="0"/>
      </w:pPr>
      <w:r>
        <w:t>aktīvā tūrisma un ūdenstūrisma interesenti;</w:t>
      </w:r>
    </w:p>
    <w:p w14:paraId="4C094FBD" w14:textId="3754D0F7" w:rsidR="00F3124E" w:rsidRDefault="00F3124E" w:rsidP="004C3408">
      <w:pPr>
        <w:pStyle w:val="NormalWeb"/>
        <w:numPr>
          <w:ilvl w:val="0"/>
          <w:numId w:val="7"/>
        </w:numPr>
        <w:spacing w:before="0" w:beforeAutospacing="0"/>
      </w:pPr>
      <w:r>
        <w:t>individuāli ceļotāji un ģimenes, kas meklē atpūtas iespējas dabā</w:t>
      </w:r>
      <w:r w:rsidR="007B728C">
        <w:t xml:space="preserve">, pie </w:t>
      </w:r>
      <w:r w:rsidR="007B728C" w:rsidRPr="003B2635">
        <w:t>ūde</w:t>
      </w:r>
      <w:r w:rsidR="003B2635" w:rsidRPr="003B2635">
        <w:t>ns</w:t>
      </w:r>
      <w:r w:rsidRPr="003B2635">
        <w:t>;</w:t>
      </w:r>
    </w:p>
    <w:p w14:paraId="1C44E56C" w14:textId="77777777" w:rsidR="00F3124E" w:rsidRDefault="00F3124E" w:rsidP="004C3408">
      <w:pPr>
        <w:pStyle w:val="NormalWeb"/>
        <w:numPr>
          <w:ilvl w:val="0"/>
          <w:numId w:val="7"/>
        </w:numPr>
        <w:spacing w:before="0" w:beforeAutospacing="0"/>
      </w:pPr>
      <w:r>
        <w:t>tūristi, kas interesējas par laivošanu, dabas maršrutiem un reģionālo tūrismu;</w:t>
      </w:r>
    </w:p>
    <w:p w14:paraId="1A2218F5" w14:textId="0EAB074E" w:rsidR="00F3124E" w:rsidRDefault="00F3124E" w:rsidP="004C3408">
      <w:pPr>
        <w:pStyle w:val="NormalWeb"/>
        <w:numPr>
          <w:ilvl w:val="0"/>
          <w:numId w:val="7"/>
        </w:numPr>
        <w:spacing w:before="0" w:beforeAutospacing="0" w:after="0" w:afterAutospacing="0"/>
      </w:pPr>
      <w:r>
        <w:t>ceļotāji, kuri plāno atpūtu Baltijas valstīs.</w:t>
      </w:r>
    </w:p>
    <w:p w14:paraId="292435BD" w14:textId="327F38BC" w:rsidR="00F3124E" w:rsidRDefault="00F3124E" w:rsidP="004C3408">
      <w:pPr>
        <w:pStyle w:val="NormalWeb"/>
        <w:numPr>
          <w:ilvl w:val="0"/>
          <w:numId w:val="14"/>
        </w:numPr>
        <w:spacing w:before="0" w:beforeAutospacing="0"/>
      </w:pPr>
      <w:r>
        <w:t>Pretendents savā piedāvājumā var precizēt un papildināt mērķauditorijas segmentus, pamatojoties uz savu profesionālo pieredzi.</w:t>
      </w:r>
    </w:p>
    <w:p w14:paraId="2361F270" w14:textId="19985257" w:rsidR="00217F63" w:rsidRPr="0092768B" w:rsidRDefault="00217F63" w:rsidP="009E0113">
      <w:pPr>
        <w:spacing w:before="240" w:after="120" w:line="240" w:lineRule="auto"/>
        <w:jc w:val="both"/>
        <w:rPr>
          <w:rFonts w:ascii="Times New Roman" w:hAnsi="Times New Roman" w:cs="Times New Roman"/>
          <w:b/>
          <w:sz w:val="24"/>
          <w:szCs w:val="24"/>
          <w:u w:val="single"/>
          <w:lang w:val="lv-LV"/>
        </w:rPr>
      </w:pPr>
      <w:r w:rsidRPr="0092768B">
        <w:rPr>
          <w:rFonts w:ascii="Times New Roman" w:hAnsi="Times New Roman" w:cs="Times New Roman"/>
          <w:b/>
          <w:sz w:val="24"/>
          <w:szCs w:val="24"/>
          <w:u w:val="single"/>
          <w:lang w:val="lv-LV"/>
        </w:rPr>
        <w:t>REZULTĀTU APLIECINĀŠANA</w:t>
      </w:r>
    </w:p>
    <w:p w14:paraId="5700AB0C" w14:textId="3A3A2397" w:rsidR="00217F63" w:rsidRPr="0092768B" w:rsidRDefault="00217F63" w:rsidP="00E16685">
      <w:pPr>
        <w:spacing w:before="100" w:beforeAutospacing="1" w:after="0" w:line="240" w:lineRule="auto"/>
        <w:rPr>
          <w:rFonts w:ascii="Times New Roman" w:eastAsia="Times New Roman" w:hAnsi="Times New Roman" w:cs="Times New Roman"/>
          <w:sz w:val="24"/>
          <w:szCs w:val="24"/>
          <w:lang w:val="lv-LV" w:eastAsia="lv-LV"/>
        </w:rPr>
      </w:pPr>
      <w:r w:rsidRPr="0086230C">
        <w:rPr>
          <w:rFonts w:ascii="Times New Roman" w:eastAsia="Times New Roman" w:hAnsi="Times New Roman" w:cs="Times New Roman"/>
          <w:sz w:val="24"/>
          <w:szCs w:val="24"/>
          <w:lang w:val="lv-LV" w:eastAsia="lv-LV"/>
        </w:rPr>
        <w:t>Pakalpojuma sniedzējam pēc pakalpojuma izpildes jāiesniedz:</w:t>
      </w:r>
    </w:p>
    <w:p w14:paraId="7F208393" w14:textId="6ADE2756" w:rsidR="00217F63" w:rsidRPr="0086230C" w:rsidRDefault="00217F63" w:rsidP="005C2E90">
      <w:pPr>
        <w:numPr>
          <w:ilvl w:val="0"/>
          <w:numId w:val="3"/>
        </w:numPr>
        <w:spacing w:after="100" w:afterAutospacing="1" w:line="240" w:lineRule="auto"/>
        <w:rPr>
          <w:rFonts w:ascii="Times New Roman" w:eastAsia="Times New Roman" w:hAnsi="Times New Roman" w:cs="Times New Roman"/>
          <w:sz w:val="24"/>
          <w:szCs w:val="24"/>
          <w:lang w:val="lv-LV" w:eastAsia="lv-LV"/>
        </w:rPr>
      </w:pPr>
      <w:r w:rsidRPr="0086230C">
        <w:rPr>
          <w:rFonts w:ascii="Times New Roman" w:eastAsia="Times New Roman" w:hAnsi="Times New Roman" w:cs="Times New Roman"/>
          <w:sz w:val="24"/>
          <w:szCs w:val="24"/>
          <w:lang w:val="lv-LV" w:eastAsia="lv-LV"/>
        </w:rPr>
        <w:t>Publikāciju un reklāmu pierādījumi (saites, ekrānattēli u. c.)</w:t>
      </w:r>
      <w:r w:rsidRPr="0092768B">
        <w:rPr>
          <w:rFonts w:ascii="Times New Roman" w:eastAsia="Times New Roman" w:hAnsi="Times New Roman" w:cs="Times New Roman"/>
          <w:sz w:val="24"/>
          <w:szCs w:val="24"/>
          <w:lang w:val="lv-LV" w:eastAsia="lv-LV"/>
        </w:rPr>
        <w:t>;</w:t>
      </w:r>
    </w:p>
    <w:p w14:paraId="1D649DDC" w14:textId="1217E813" w:rsidR="00217F63" w:rsidRPr="0092768B" w:rsidRDefault="00217F63" w:rsidP="00687397">
      <w:pPr>
        <w:numPr>
          <w:ilvl w:val="0"/>
          <w:numId w:val="3"/>
        </w:numPr>
        <w:spacing w:before="100" w:beforeAutospacing="1" w:after="100" w:afterAutospacing="1" w:line="240" w:lineRule="auto"/>
        <w:rPr>
          <w:rFonts w:ascii="Times New Roman" w:eastAsia="Times New Roman" w:hAnsi="Times New Roman" w:cs="Times New Roman"/>
          <w:sz w:val="24"/>
          <w:szCs w:val="24"/>
          <w:lang w:val="lv-LV" w:eastAsia="lv-LV"/>
        </w:rPr>
      </w:pPr>
      <w:r w:rsidRPr="0086230C">
        <w:rPr>
          <w:rFonts w:ascii="Times New Roman" w:eastAsia="Times New Roman" w:hAnsi="Times New Roman" w:cs="Times New Roman"/>
          <w:sz w:val="24"/>
          <w:szCs w:val="24"/>
          <w:lang w:val="lv-LV" w:eastAsia="lv-LV"/>
        </w:rPr>
        <w:t>Baneru izvietošanas apliecinājumi</w:t>
      </w:r>
      <w:r w:rsidRPr="0092768B">
        <w:rPr>
          <w:rFonts w:ascii="Times New Roman" w:eastAsia="Times New Roman" w:hAnsi="Times New Roman" w:cs="Times New Roman"/>
          <w:sz w:val="24"/>
          <w:szCs w:val="24"/>
          <w:lang w:val="lv-LV" w:eastAsia="lv-LV"/>
        </w:rPr>
        <w:t>;</w:t>
      </w:r>
    </w:p>
    <w:p w14:paraId="202D031F" w14:textId="79DD804B" w:rsidR="003B2635" w:rsidRDefault="00217F63" w:rsidP="00687397">
      <w:pPr>
        <w:numPr>
          <w:ilvl w:val="0"/>
          <w:numId w:val="3"/>
        </w:numPr>
        <w:spacing w:before="100" w:beforeAutospacing="1" w:after="100" w:afterAutospacing="1" w:line="240" w:lineRule="auto"/>
        <w:rPr>
          <w:rFonts w:ascii="Times New Roman" w:eastAsia="Times New Roman" w:hAnsi="Times New Roman" w:cs="Times New Roman"/>
          <w:sz w:val="24"/>
          <w:szCs w:val="24"/>
          <w:lang w:val="lv-LV" w:eastAsia="lv-LV"/>
        </w:rPr>
      </w:pPr>
      <w:r w:rsidRPr="0086230C">
        <w:rPr>
          <w:rFonts w:ascii="Times New Roman" w:eastAsia="Times New Roman" w:hAnsi="Times New Roman" w:cs="Times New Roman"/>
          <w:sz w:val="24"/>
          <w:szCs w:val="24"/>
          <w:lang w:val="lv-LV" w:eastAsia="lv-LV"/>
        </w:rPr>
        <w:t>Publicitātes aktivitāšu kopsavilkums</w:t>
      </w:r>
      <w:r w:rsidR="003B2635">
        <w:rPr>
          <w:rFonts w:ascii="Times New Roman" w:eastAsia="Times New Roman" w:hAnsi="Times New Roman" w:cs="Times New Roman"/>
          <w:sz w:val="24"/>
          <w:szCs w:val="24"/>
          <w:lang w:val="lv-LV" w:eastAsia="lv-LV"/>
        </w:rPr>
        <w:t>;</w:t>
      </w:r>
    </w:p>
    <w:p w14:paraId="4A8A660F" w14:textId="59127FB0" w:rsidR="00217F63" w:rsidRPr="0092768B" w:rsidRDefault="003B2635" w:rsidP="00687397">
      <w:pPr>
        <w:numPr>
          <w:ilvl w:val="0"/>
          <w:numId w:val="3"/>
        </w:numPr>
        <w:spacing w:before="100" w:beforeAutospacing="1" w:after="100" w:afterAutospacing="1"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Informāciju par sasniegto mērķauditoriju</w:t>
      </w:r>
      <w:r w:rsidR="00217F63" w:rsidRPr="0092768B">
        <w:rPr>
          <w:rFonts w:ascii="Times New Roman" w:eastAsia="Times New Roman" w:hAnsi="Times New Roman" w:cs="Times New Roman"/>
          <w:sz w:val="24"/>
          <w:szCs w:val="24"/>
          <w:lang w:val="lv-LV" w:eastAsia="lv-LV"/>
        </w:rPr>
        <w:t>.</w:t>
      </w:r>
    </w:p>
    <w:p w14:paraId="67CCFBBB" w14:textId="1588278C" w:rsidR="009E0113" w:rsidRPr="0092768B" w:rsidRDefault="009E0113" w:rsidP="009E0113">
      <w:pPr>
        <w:spacing w:before="240" w:after="120" w:line="240" w:lineRule="auto"/>
        <w:jc w:val="both"/>
        <w:rPr>
          <w:rFonts w:ascii="Times New Roman" w:hAnsi="Times New Roman" w:cs="Times New Roman"/>
          <w:b/>
          <w:sz w:val="24"/>
          <w:szCs w:val="24"/>
          <w:u w:val="single"/>
          <w:lang w:val="lv-LV"/>
        </w:rPr>
      </w:pPr>
      <w:r w:rsidRPr="0092768B">
        <w:rPr>
          <w:rFonts w:ascii="Times New Roman" w:hAnsi="Times New Roman" w:cs="Times New Roman"/>
          <w:b/>
          <w:sz w:val="24"/>
          <w:szCs w:val="24"/>
          <w:u w:val="single"/>
          <w:lang w:val="lv-LV"/>
        </w:rPr>
        <w:t>PRASĪBAS PRETENDENTAM</w:t>
      </w:r>
    </w:p>
    <w:p w14:paraId="03D70FB7" w14:textId="0CB83A95" w:rsidR="009E0113" w:rsidRPr="0092768B" w:rsidRDefault="00687397" w:rsidP="00687397">
      <w:pPr>
        <w:pStyle w:val="ListParagraph"/>
        <w:numPr>
          <w:ilvl w:val="0"/>
          <w:numId w:val="5"/>
        </w:numPr>
        <w:spacing w:before="240" w:after="0" w:line="240" w:lineRule="auto"/>
        <w:jc w:val="both"/>
        <w:rPr>
          <w:rFonts w:ascii="Times New Roman" w:eastAsia="Times New Roman" w:hAnsi="Times New Roman" w:cs="Times New Roman"/>
          <w:sz w:val="24"/>
          <w:szCs w:val="24"/>
          <w:lang w:val="lv-LV" w:eastAsia="lv-LV"/>
        </w:rPr>
      </w:pPr>
      <w:r w:rsidRPr="00687397">
        <w:rPr>
          <w:rFonts w:ascii="Times New Roman" w:eastAsia="Times New Roman" w:hAnsi="Times New Roman" w:cs="Times New Roman"/>
          <w:sz w:val="24"/>
          <w:szCs w:val="24"/>
          <w:lang w:val="lv-LV" w:eastAsia="lv-LV"/>
        </w:rPr>
        <w:t>Pretendents iesniedz informāciju par pieredzi līdzīgu pakalpojumu sniegšanā pēdējo trīs gadu laikā, norādot pasūtītāju, pakalpojuma aprakstu, izpildes laiku un pasūtītāja kontaktpersonu</w:t>
      </w:r>
      <w:r>
        <w:rPr>
          <w:rFonts w:ascii="Times New Roman" w:eastAsia="Times New Roman" w:hAnsi="Times New Roman" w:cs="Times New Roman"/>
          <w:sz w:val="24"/>
          <w:szCs w:val="24"/>
          <w:lang w:val="lv-LV" w:eastAsia="lv-LV"/>
        </w:rPr>
        <w:t>;</w:t>
      </w:r>
    </w:p>
    <w:p w14:paraId="6E5D85BC" w14:textId="0DA215CA" w:rsidR="0086230C" w:rsidRPr="000C7FAA" w:rsidRDefault="0086230C" w:rsidP="00687397">
      <w:pPr>
        <w:pStyle w:val="ListParagraph"/>
        <w:numPr>
          <w:ilvl w:val="0"/>
          <w:numId w:val="5"/>
        </w:numPr>
        <w:spacing w:before="240" w:after="0" w:line="240" w:lineRule="auto"/>
        <w:jc w:val="both"/>
        <w:rPr>
          <w:rFonts w:ascii="Times New Roman" w:hAnsi="Times New Roman" w:cs="Times New Roman"/>
          <w:sz w:val="24"/>
          <w:szCs w:val="24"/>
          <w:lang w:val="lv-LV"/>
        </w:rPr>
      </w:pPr>
      <w:r w:rsidRPr="0092768B">
        <w:rPr>
          <w:rFonts w:ascii="Times New Roman" w:eastAsia="Times New Roman" w:hAnsi="Times New Roman" w:cs="Times New Roman"/>
          <w:sz w:val="24"/>
          <w:szCs w:val="24"/>
          <w:lang w:val="lv-LV" w:eastAsia="lv-LV"/>
        </w:rPr>
        <w:t>Nepieciešamie cilvēkresursi un tehniskie resursi pakalpojuma izpildei</w:t>
      </w:r>
      <w:r w:rsidR="000C7FAA">
        <w:rPr>
          <w:rFonts w:ascii="Times New Roman" w:eastAsia="Times New Roman" w:hAnsi="Times New Roman" w:cs="Times New Roman"/>
          <w:sz w:val="24"/>
          <w:szCs w:val="24"/>
          <w:lang w:val="lv-LV" w:eastAsia="lv-LV"/>
        </w:rPr>
        <w:t>.</w:t>
      </w:r>
    </w:p>
    <w:p w14:paraId="79FBDC62" w14:textId="4DDAE0B0" w:rsidR="000C7FAA" w:rsidRPr="0092768B" w:rsidRDefault="000C7FAA" w:rsidP="000C7FAA">
      <w:pPr>
        <w:spacing w:before="240" w:after="120" w:line="240" w:lineRule="auto"/>
        <w:jc w:val="both"/>
        <w:rPr>
          <w:rFonts w:ascii="Times New Roman" w:hAnsi="Times New Roman" w:cs="Times New Roman"/>
          <w:b/>
          <w:sz w:val="24"/>
          <w:szCs w:val="24"/>
          <w:u w:val="single"/>
          <w:lang w:val="lv-LV"/>
        </w:rPr>
      </w:pPr>
      <w:r>
        <w:rPr>
          <w:rFonts w:ascii="Times New Roman" w:hAnsi="Times New Roman" w:cs="Times New Roman"/>
          <w:b/>
          <w:sz w:val="24"/>
          <w:szCs w:val="24"/>
          <w:u w:val="single"/>
          <w:lang w:val="lv-LV"/>
        </w:rPr>
        <w:t>CITI NOSACĪJUMI</w:t>
      </w:r>
    </w:p>
    <w:p w14:paraId="77738000" w14:textId="6BCED444" w:rsidR="00687397" w:rsidRDefault="00687397" w:rsidP="005C2E90">
      <w:pPr>
        <w:pStyle w:val="ListParagraph"/>
        <w:numPr>
          <w:ilvl w:val="0"/>
          <w:numId w:val="6"/>
        </w:numPr>
        <w:spacing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Pakalpojuma sniedzējam piedāvājumā jāiesniedz īss kampaņas apraksts (metodiskais piedāvājums), kurā ietverta:</w:t>
      </w:r>
    </w:p>
    <w:p w14:paraId="25027018" w14:textId="3971F47E" w:rsidR="00687397" w:rsidRPr="00687397" w:rsidRDefault="00687397" w:rsidP="00687397">
      <w:pPr>
        <w:pStyle w:val="ListParagraph"/>
        <w:numPr>
          <w:ilvl w:val="1"/>
          <w:numId w:val="6"/>
        </w:numPr>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plānotā kampaņas pieeja un galvenā ideja;</w:t>
      </w:r>
    </w:p>
    <w:p w14:paraId="6993185E" w14:textId="061FCDAD" w:rsidR="00687397" w:rsidRPr="00687397" w:rsidRDefault="00687397" w:rsidP="00687397">
      <w:pPr>
        <w:pStyle w:val="ListParagraph"/>
        <w:numPr>
          <w:ilvl w:val="1"/>
          <w:numId w:val="6"/>
        </w:numPr>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kampaņas mērķauditorijas;</w:t>
      </w:r>
    </w:p>
    <w:p w14:paraId="4B1AAB36" w14:textId="09CB6F7F" w:rsidR="00687397" w:rsidRPr="00687397" w:rsidRDefault="00687397" w:rsidP="00687397">
      <w:pPr>
        <w:pStyle w:val="ListParagraph"/>
        <w:numPr>
          <w:ilvl w:val="1"/>
          <w:numId w:val="6"/>
        </w:numPr>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paredzētie komunikācijas kanāli;</w:t>
      </w:r>
    </w:p>
    <w:p w14:paraId="59270105" w14:textId="79ECF8DA" w:rsidR="00687397" w:rsidRPr="00687397" w:rsidRDefault="00687397" w:rsidP="00687397">
      <w:pPr>
        <w:pStyle w:val="ListParagraph"/>
        <w:numPr>
          <w:ilvl w:val="1"/>
          <w:numId w:val="6"/>
        </w:numPr>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plānotās aktivitātes mērķauditorijas sasniegšanai;</w:t>
      </w:r>
    </w:p>
    <w:p w14:paraId="453E6329" w14:textId="71B445E1" w:rsidR="000C7FAA" w:rsidRDefault="00687397" w:rsidP="00687397">
      <w:pPr>
        <w:pStyle w:val="ListParagraph"/>
        <w:numPr>
          <w:ilvl w:val="1"/>
          <w:numId w:val="6"/>
        </w:numPr>
        <w:tabs>
          <w:tab w:val="num" w:pos="1440"/>
        </w:tabs>
        <w:spacing w:before="240" w:after="0" w:line="240" w:lineRule="auto"/>
        <w:jc w:val="both"/>
        <w:rPr>
          <w:rFonts w:ascii="Times New Roman" w:hAnsi="Times New Roman" w:cs="Times New Roman"/>
          <w:sz w:val="24"/>
          <w:szCs w:val="24"/>
          <w:lang w:val="lv-LV"/>
        </w:rPr>
      </w:pPr>
      <w:r w:rsidRPr="00687397">
        <w:rPr>
          <w:rFonts w:ascii="Times New Roman" w:hAnsi="Times New Roman" w:cs="Times New Roman"/>
          <w:sz w:val="24"/>
          <w:szCs w:val="24"/>
          <w:lang w:val="lv-LV"/>
        </w:rPr>
        <w:t xml:space="preserve">reklāmas aktivitāšu īss apraksts (piem., sociālie tīkli, Google reklāma, interneta portāli, sadarbība ar </w:t>
      </w:r>
      <w:r>
        <w:rPr>
          <w:rFonts w:ascii="Times New Roman" w:hAnsi="Times New Roman" w:cs="Times New Roman"/>
          <w:sz w:val="24"/>
          <w:szCs w:val="24"/>
          <w:lang w:val="lv-LV"/>
        </w:rPr>
        <w:t>influenceriem</w:t>
      </w:r>
      <w:r w:rsidRPr="00687397">
        <w:rPr>
          <w:rFonts w:ascii="Times New Roman" w:hAnsi="Times New Roman" w:cs="Times New Roman"/>
          <w:sz w:val="24"/>
          <w:szCs w:val="24"/>
          <w:lang w:val="lv-LV"/>
        </w:rPr>
        <w:t xml:space="preserve"> u.c.)</w:t>
      </w:r>
      <w:r w:rsidR="000C7FAA" w:rsidRPr="000C7FAA">
        <w:rPr>
          <w:rFonts w:ascii="Times New Roman" w:hAnsi="Times New Roman" w:cs="Times New Roman"/>
          <w:sz w:val="24"/>
          <w:szCs w:val="24"/>
          <w:lang w:val="lv-LV"/>
        </w:rPr>
        <w:t>;</w:t>
      </w:r>
    </w:p>
    <w:p w14:paraId="7255034D" w14:textId="3D172CA1" w:rsidR="00F3124E" w:rsidRPr="00F3124E" w:rsidRDefault="00F149A4" w:rsidP="00F3124E">
      <w:pPr>
        <w:pStyle w:val="ListParagraph"/>
        <w:numPr>
          <w:ilvl w:val="0"/>
          <w:numId w:val="6"/>
        </w:numPr>
        <w:spacing w:before="240" w:after="0" w:line="240" w:lineRule="auto"/>
        <w:jc w:val="both"/>
        <w:rPr>
          <w:rFonts w:ascii="Times New Roman" w:hAnsi="Times New Roman" w:cs="Times New Roman"/>
          <w:sz w:val="28"/>
          <w:szCs w:val="28"/>
          <w:lang w:val="lv-LV"/>
        </w:rPr>
      </w:pPr>
      <w:r w:rsidRPr="00F3124E">
        <w:rPr>
          <w:rFonts w:ascii="Times New Roman" w:hAnsi="Times New Roman" w:cs="Times New Roman"/>
          <w:sz w:val="24"/>
          <w:szCs w:val="24"/>
          <w:lang w:val="lv-LV"/>
        </w:rPr>
        <w:t>Pretendentam piedāvājumā jānorāda visi plānotie kampaņas komunikācijas kanāli (piem., sociālie tīkli, Google reklāma, interneta portāli u.c.) un katrā kanālā plānotā auditorijas sasniedzamība (sasniegto lietotāju skaits). Pretendentam jānorāda arī kopējā plānotā kampaņas sasniedzamība visos kanālos kopā</w:t>
      </w:r>
      <w:r w:rsidR="005C2E90">
        <w:rPr>
          <w:rFonts w:ascii="Times New Roman" w:hAnsi="Times New Roman" w:cs="Times New Roman"/>
          <w:sz w:val="24"/>
          <w:szCs w:val="24"/>
          <w:lang w:val="lv-LV"/>
        </w:rPr>
        <w:t>;</w:t>
      </w:r>
    </w:p>
    <w:p w14:paraId="08AF56D6" w14:textId="62C1D3B4" w:rsidR="00F764EC" w:rsidRPr="0092768B" w:rsidRDefault="00F3124E" w:rsidP="00F3124E">
      <w:pPr>
        <w:pStyle w:val="ListParagraph"/>
        <w:numPr>
          <w:ilvl w:val="0"/>
          <w:numId w:val="6"/>
        </w:numPr>
        <w:spacing w:before="240" w:after="0" w:line="240" w:lineRule="auto"/>
        <w:jc w:val="both"/>
        <w:rPr>
          <w:rFonts w:ascii="Times New Roman" w:hAnsi="Times New Roman" w:cs="Times New Roman"/>
          <w:sz w:val="24"/>
          <w:szCs w:val="24"/>
          <w:lang w:val="lv-LV"/>
        </w:rPr>
      </w:pPr>
      <w:r w:rsidRPr="00F3124E">
        <w:rPr>
          <w:rFonts w:ascii="Times New Roman" w:eastAsia="Times New Roman" w:hAnsi="Times New Roman" w:cs="Times New Roman"/>
          <w:sz w:val="24"/>
          <w:szCs w:val="24"/>
          <w:lang w:val="lv-LV" w:eastAsia="lv-LV"/>
        </w:rPr>
        <w:t>Pieteikumam jāpievieno plānoto publicitātes aktivitāšu īstenošanas grafiks pakalpojuma izpildes periodā (2026. gada aprīlis – augusts), norādot galvenos komunikācijas pasākumus un to plānoto īstenošanas laiku</w:t>
      </w:r>
      <w:r w:rsidR="00865CDE">
        <w:rPr>
          <w:rFonts w:ascii="Times New Roman" w:eastAsia="Times New Roman" w:hAnsi="Times New Roman" w:cs="Times New Roman"/>
          <w:sz w:val="24"/>
          <w:szCs w:val="24"/>
          <w:lang w:val="lv-LV" w:eastAsia="lv-LV"/>
        </w:rPr>
        <w:t xml:space="preserve">. </w:t>
      </w:r>
      <w:r w:rsidR="00865CDE" w:rsidRPr="00865CDE">
        <w:rPr>
          <w:rFonts w:ascii="Times New Roman" w:eastAsia="Times New Roman" w:hAnsi="Times New Roman" w:cs="Times New Roman"/>
          <w:sz w:val="24"/>
          <w:szCs w:val="24"/>
          <w:lang w:val="lv-LV" w:eastAsia="lv-LV"/>
        </w:rPr>
        <w:t>Pretendents var piedāvāt arī īsāku vai citādi strukturētu kampaņas norises periodu, taču visām aktivitātēm jāiekļaujas minētajā kopējā pakalpojuma izpildes laikā</w:t>
      </w:r>
      <w:r w:rsidR="00F764EC">
        <w:rPr>
          <w:rFonts w:ascii="Times New Roman" w:eastAsia="Times New Roman" w:hAnsi="Times New Roman" w:cs="Times New Roman"/>
          <w:sz w:val="24"/>
          <w:szCs w:val="24"/>
          <w:lang w:val="lv-LV" w:eastAsia="lv-LV"/>
        </w:rPr>
        <w:t>;</w:t>
      </w:r>
    </w:p>
    <w:p w14:paraId="0FE9CE71" w14:textId="60106136" w:rsidR="000C7FAA" w:rsidRDefault="000C7FAA" w:rsidP="005E6AE0">
      <w:pPr>
        <w:pStyle w:val="ListParagraph"/>
        <w:numPr>
          <w:ilvl w:val="0"/>
          <w:numId w:val="6"/>
        </w:numPr>
        <w:suppressAutoHyphens/>
        <w:spacing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lastRenderedPageBreak/>
        <w:t>Pakalpojums izpildāms četru kalendāro mēnešu laikā, skaitot no Līguma abpusējas</w:t>
      </w:r>
      <w:r>
        <w:rPr>
          <w:rFonts w:ascii="Times New Roman" w:hAnsi="Times New Roman" w:cs="Times New Roman"/>
          <w:sz w:val="24"/>
          <w:szCs w:val="24"/>
          <w:lang w:val="lv-LV"/>
        </w:rPr>
        <w:t xml:space="preserve"> p</w:t>
      </w:r>
      <w:r w:rsidRPr="0092768B">
        <w:rPr>
          <w:rFonts w:ascii="Times New Roman" w:hAnsi="Times New Roman" w:cs="Times New Roman"/>
          <w:sz w:val="24"/>
          <w:szCs w:val="24"/>
          <w:lang w:val="lv-LV"/>
        </w:rPr>
        <w:t>arakstīšanas dienas, bet ne vēlāk kā līdz 01.08.2026.</w:t>
      </w:r>
      <w:r>
        <w:rPr>
          <w:rFonts w:ascii="Times New Roman" w:hAnsi="Times New Roman" w:cs="Times New Roman"/>
          <w:sz w:val="24"/>
          <w:szCs w:val="24"/>
          <w:lang w:val="lv-LV"/>
        </w:rPr>
        <w:t>;</w:t>
      </w:r>
    </w:p>
    <w:p w14:paraId="6F6E4D40" w14:textId="3C0B2F50" w:rsidR="000C7FAA" w:rsidRPr="0092768B" w:rsidRDefault="000C7FAA" w:rsidP="005E6AE0">
      <w:pPr>
        <w:pStyle w:val="ListParagraph"/>
        <w:numPr>
          <w:ilvl w:val="0"/>
          <w:numId w:val="6"/>
        </w:numPr>
        <w:suppressAutoHyphens/>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Pakalpojuma i</w:t>
      </w:r>
      <w:r w:rsidRPr="000C7FAA">
        <w:rPr>
          <w:rFonts w:ascii="Times New Roman" w:hAnsi="Times New Roman" w:cs="Times New Roman"/>
          <w:sz w:val="24"/>
          <w:szCs w:val="24"/>
          <w:lang w:val="lv-LV"/>
        </w:rPr>
        <w:t xml:space="preserve">zmaksas nedrīkst pārsniegt </w:t>
      </w:r>
      <w:r w:rsidRPr="005E6AE0">
        <w:rPr>
          <w:rFonts w:ascii="Times New Roman" w:hAnsi="Times New Roman" w:cs="Times New Roman"/>
          <w:sz w:val="24"/>
          <w:szCs w:val="24"/>
          <w:lang w:val="lv-LV"/>
        </w:rPr>
        <w:t xml:space="preserve">EUR </w:t>
      </w:r>
      <w:r w:rsidR="003B2635" w:rsidRPr="005E6AE0">
        <w:rPr>
          <w:rFonts w:ascii="Times New Roman" w:hAnsi="Times New Roman" w:cs="Times New Roman"/>
          <w:sz w:val="24"/>
          <w:szCs w:val="24"/>
          <w:lang w:val="lv-LV"/>
        </w:rPr>
        <w:t>8</w:t>
      </w:r>
      <w:r w:rsidR="008E150C" w:rsidRPr="005E6AE0">
        <w:rPr>
          <w:rFonts w:ascii="Times New Roman" w:hAnsi="Times New Roman" w:cs="Times New Roman"/>
          <w:sz w:val="24"/>
          <w:szCs w:val="24"/>
          <w:lang w:val="lv-LV"/>
        </w:rPr>
        <w:t xml:space="preserve"> 0</w:t>
      </w:r>
      <w:r w:rsidR="00F764EC" w:rsidRPr="005E6AE0">
        <w:rPr>
          <w:rFonts w:ascii="Times New Roman" w:hAnsi="Times New Roman" w:cs="Times New Roman"/>
          <w:sz w:val="24"/>
          <w:szCs w:val="24"/>
          <w:lang w:val="lv-LV"/>
        </w:rPr>
        <w:t>00,00</w:t>
      </w:r>
      <w:r w:rsidR="00F764EC">
        <w:rPr>
          <w:rFonts w:ascii="Times New Roman" w:hAnsi="Times New Roman" w:cs="Times New Roman"/>
          <w:sz w:val="24"/>
          <w:szCs w:val="24"/>
          <w:lang w:val="lv-LV"/>
        </w:rPr>
        <w:t xml:space="preserve"> </w:t>
      </w:r>
      <w:r w:rsidRPr="000C7FAA">
        <w:rPr>
          <w:rFonts w:ascii="Times New Roman" w:hAnsi="Times New Roman" w:cs="Times New Roman"/>
          <w:sz w:val="24"/>
          <w:szCs w:val="24"/>
          <w:lang w:val="lv-LV"/>
        </w:rPr>
        <w:t>(t.sk. PVN)</w:t>
      </w:r>
      <w:r w:rsidR="005E6AE0">
        <w:rPr>
          <w:rFonts w:ascii="Times New Roman" w:hAnsi="Times New Roman" w:cs="Times New Roman"/>
          <w:sz w:val="24"/>
          <w:szCs w:val="24"/>
          <w:lang w:val="lv-LV"/>
        </w:rPr>
        <w:t xml:space="preserve">. </w:t>
      </w:r>
      <w:r w:rsidR="005E6AE0" w:rsidRPr="005E6AE0">
        <w:rPr>
          <w:rFonts w:ascii="Times New Roman" w:hAnsi="Times New Roman" w:cs="Times New Roman"/>
          <w:sz w:val="24"/>
          <w:szCs w:val="24"/>
          <w:lang w:val="lv-LV"/>
        </w:rPr>
        <w:t>Pasūtītājs patur tiesības samazināt līguma kopējo summu, savstarpēju sarunu ceļā vienojoties par gala kampaņas sastāvu, kas tiek veidots, atlasot atbilstošus elementus no piedāvājumā ietvertā kampaņas elementu kopuma</w:t>
      </w:r>
      <w:r w:rsidR="00F764EC">
        <w:rPr>
          <w:rFonts w:ascii="Times New Roman" w:hAnsi="Times New Roman" w:cs="Times New Roman"/>
          <w:sz w:val="24"/>
          <w:szCs w:val="24"/>
          <w:lang w:val="lv-LV"/>
        </w:rPr>
        <w:t>;</w:t>
      </w:r>
    </w:p>
    <w:p w14:paraId="17A18B7C" w14:textId="42101AFA" w:rsidR="000C7FAA" w:rsidRDefault="000C7FAA" w:rsidP="005E6AE0">
      <w:pPr>
        <w:pStyle w:val="ListParagraph"/>
        <w:numPr>
          <w:ilvl w:val="0"/>
          <w:numId w:val="6"/>
        </w:numPr>
        <w:spacing w:before="240" w:after="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Visas darba uzdevumā minētās darbības pirms to veikšanas jāsaskaņo ar Pasūtītāju;</w:t>
      </w:r>
    </w:p>
    <w:p w14:paraId="7EE7ADF0" w14:textId="20701752" w:rsidR="004C3408" w:rsidRPr="0092768B" w:rsidRDefault="000D4242" w:rsidP="00F3124E">
      <w:pPr>
        <w:pStyle w:val="ListParagraph"/>
        <w:numPr>
          <w:ilvl w:val="0"/>
          <w:numId w:val="6"/>
        </w:numPr>
        <w:spacing w:before="240"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Īstenojot kampaņu, jāievēro </w:t>
      </w:r>
      <w:r w:rsidRPr="000D4242">
        <w:rPr>
          <w:rFonts w:ascii="Times New Roman" w:hAnsi="Times New Roman" w:cs="Times New Roman"/>
          <w:sz w:val="24"/>
          <w:szCs w:val="24"/>
          <w:lang w:val="lv-LV"/>
        </w:rPr>
        <w:t>Interreg Latvijas-Lietuvas programma</w:t>
      </w:r>
      <w:r>
        <w:rPr>
          <w:rFonts w:ascii="Times New Roman" w:hAnsi="Times New Roman" w:cs="Times New Roman"/>
          <w:sz w:val="24"/>
          <w:szCs w:val="24"/>
          <w:lang w:val="lv-LV"/>
        </w:rPr>
        <w:t>s</w:t>
      </w:r>
      <w:r w:rsidRPr="000D4242">
        <w:rPr>
          <w:rFonts w:ascii="Times New Roman" w:hAnsi="Times New Roman" w:cs="Times New Roman"/>
          <w:sz w:val="24"/>
          <w:szCs w:val="24"/>
          <w:lang w:val="lv-LV"/>
        </w:rPr>
        <w:t xml:space="preserve"> 2021.-2027.gadam</w:t>
      </w:r>
      <w:r>
        <w:rPr>
          <w:rFonts w:ascii="Times New Roman" w:hAnsi="Times New Roman" w:cs="Times New Roman"/>
          <w:sz w:val="24"/>
          <w:szCs w:val="24"/>
          <w:lang w:val="lv-LV"/>
        </w:rPr>
        <w:t xml:space="preserve"> publicitātes </w:t>
      </w:r>
      <w:hyperlink r:id="rId10" w:history="1">
        <w:r w:rsidRPr="000D4242">
          <w:rPr>
            <w:rStyle w:val="Hyperlink"/>
            <w:rFonts w:ascii="Times New Roman" w:hAnsi="Times New Roman" w:cs="Times New Roman"/>
            <w:sz w:val="24"/>
            <w:szCs w:val="24"/>
            <w:lang w:val="lv-LV"/>
          </w:rPr>
          <w:t>noteikumi</w:t>
        </w:r>
      </w:hyperlink>
      <w:r>
        <w:rPr>
          <w:rFonts w:ascii="Times New Roman" w:hAnsi="Times New Roman" w:cs="Times New Roman"/>
          <w:sz w:val="24"/>
          <w:szCs w:val="24"/>
          <w:lang w:val="lv-LV"/>
        </w:rPr>
        <w:t>;</w:t>
      </w:r>
    </w:p>
    <w:p w14:paraId="11D40318" w14:textId="49051B5A" w:rsidR="00EF380E" w:rsidRPr="00865CDE" w:rsidRDefault="000C7FAA" w:rsidP="008D288A">
      <w:pPr>
        <w:pStyle w:val="ListParagraph"/>
        <w:numPr>
          <w:ilvl w:val="0"/>
          <w:numId w:val="6"/>
        </w:numPr>
        <w:spacing w:before="240" w:after="0" w:line="240" w:lineRule="auto"/>
        <w:jc w:val="both"/>
        <w:rPr>
          <w:rFonts w:ascii="Times New Roman" w:hAnsi="Times New Roman" w:cs="Times New Roman"/>
          <w:b/>
          <w:bCs/>
          <w:sz w:val="24"/>
          <w:szCs w:val="24"/>
          <w:lang w:val="lv-LV"/>
        </w:rPr>
      </w:pPr>
      <w:r w:rsidRPr="004C3408">
        <w:rPr>
          <w:rFonts w:ascii="Times New Roman" w:eastAsia="Times New Roman" w:hAnsi="Times New Roman" w:cs="Times New Roman"/>
          <w:sz w:val="24"/>
          <w:szCs w:val="24"/>
          <w:lang w:val="lv-LV" w:eastAsia="lv-LV"/>
        </w:rPr>
        <w:t>Pieteikumā jānorāda Pakalpojuma kopējā cena par visu pakalpojuma apjomu (EUR bez</w:t>
      </w:r>
      <w:r w:rsidRPr="00865CDE">
        <w:rPr>
          <w:rFonts w:ascii="Times New Roman" w:eastAsia="Times New Roman" w:hAnsi="Times New Roman" w:cs="Times New Roman"/>
          <w:sz w:val="24"/>
          <w:szCs w:val="24"/>
          <w:lang w:val="lv-LV" w:eastAsia="lv-LV"/>
        </w:rPr>
        <w:t xml:space="preserve"> PVN un ar PVN)</w:t>
      </w:r>
      <w:r w:rsidR="00F764EC" w:rsidRPr="00865CDE">
        <w:rPr>
          <w:rFonts w:ascii="Times New Roman" w:eastAsia="Times New Roman" w:hAnsi="Times New Roman" w:cs="Times New Roman"/>
          <w:sz w:val="24"/>
          <w:szCs w:val="24"/>
          <w:lang w:val="lv-LV" w:eastAsia="lv-LV"/>
        </w:rPr>
        <w:t>.</w:t>
      </w:r>
      <w:r w:rsidR="00EF380E" w:rsidRPr="00865CDE">
        <w:rPr>
          <w:rFonts w:ascii="Times New Roman" w:hAnsi="Times New Roman" w:cs="Times New Roman"/>
          <w:b/>
          <w:bCs/>
          <w:sz w:val="24"/>
          <w:szCs w:val="24"/>
          <w:lang w:val="lv-LV"/>
        </w:rPr>
        <w:br w:type="page"/>
      </w:r>
    </w:p>
    <w:p w14:paraId="01DCAD7A" w14:textId="18084F39" w:rsidR="009116A9" w:rsidRPr="0092768B" w:rsidRDefault="009116A9" w:rsidP="009116A9">
      <w:pPr>
        <w:spacing w:after="0" w:line="240" w:lineRule="auto"/>
        <w:jc w:val="right"/>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lastRenderedPageBreak/>
        <w:t>2.Pielikums</w:t>
      </w:r>
    </w:p>
    <w:p w14:paraId="09F7C3F1" w14:textId="541681CF" w:rsidR="009116A9" w:rsidRPr="0092768B" w:rsidRDefault="009116A9" w:rsidP="009116A9">
      <w:pPr>
        <w:spacing w:after="0" w:line="240" w:lineRule="auto"/>
        <w:jc w:val="right"/>
        <w:rPr>
          <w:rFonts w:ascii="Times New Roman" w:hAnsi="Times New Roman" w:cs="Times New Roman"/>
          <w:i/>
          <w:iCs/>
          <w:sz w:val="24"/>
          <w:szCs w:val="24"/>
          <w:lang w:val="lv-LV"/>
        </w:rPr>
      </w:pPr>
      <w:r w:rsidRPr="0092768B">
        <w:rPr>
          <w:rFonts w:ascii="Times New Roman" w:hAnsi="Times New Roman" w:cs="Times New Roman"/>
          <w:i/>
          <w:iCs/>
          <w:sz w:val="24"/>
          <w:szCs w:val="24"/>
          <w:lang w:val="lv-LV"/>
        </w:rPr>
        <w:t>Tirgus izpētes noteikumiem</w:t>
      </w:r>
      <w:r w:rsidR="00D97101" w:rsidRPr="0092768B">
        <w:rPr>
          <w:sz w:val="24"/>
          <w:szCs w:val="24"/>
          <w:lang w:val="lv-LV"/>
        </w:rPr>
        <w:t xml:space="preserve"> </w:t>
      </w:r>
      <w:r w:rsidR="00D97101" w:rsidRPr="0092768B">
        <w:rPr>
          <w:rFonts w:ascii="Times New Roman" w:hAnsi="Times New Roman" w:cs="Times New Roman"/>
          <w:i/>
          <w:iCs/>
          <w:sz w:val="24"/>
          <w:szCs w:val="24"/>
          <w:lang w:val="lv-LV"/>
        </w:rPr>
        <w:t>Nr.8-4/LL-00011/</w:t>
      </w:r>
      <w:r w:rsidR="004A4F51" w:rsidRPr="0092768B">
        <w:rPr>
          <w:rFonts w:ascii="Times New Roman" w:hAnsi="Times New Roman" w:cs="Times New Roman"/>
          <w:i/>
          <w:iCs/>
          <w:sz w:val="24"/>
          <w:szCs w:val="24"/>
          <w:lang w:val="lv-LV"/>
        </w:rPr>
        <w:t>11</w:t>
      </w:r>
    </w:p>
    <w:p w14:paraId="6FE54DCA" w14:textId="38D45091" w:rsidR="003177F9" w:rsidRPr="0092768B" w:rsidRDefault="003C75EF" w:rsidP="00C32DFD">
      <w:pPr>
        <w:spacing w:after="0" w:line="240" w:lineRule="auto"/>
        <w:jc w:val="right"/>
        <w:rPr>
          <w:b/>
          <w:sz w:val="24"/>
          <w:szCs w:val="24"/>
          <w:lang w:val="lv-LV"/>
        </w:rPr>
      </w:pPr>
      <w:bookmarkStart w:id="1" w:name="_Hlk63024089"/>
      <w:r w:rsidRPr="003C75EF">
        <w:rPr>
          <w:rFonts w:ascii="Times New Roman" w:hAnsi="Times New Roman" w:cs="Times New Roman"/>
          <w:i/>
          <w:iCs/>
          <w:sz w:val="24"/>
          <w:szCs w:val="24"/>
          <w:lang w:val="lv-LV"/>
        </w:rPr>
        <w:t>Tīmekļvietnes upesoga.lv publicitātes kampaņas nodrošināšanai</w:t>
      </w:r>
    </w:p>
    <w:bookmarkEnd w:id="1"/>
    <w:p w14:paraId="4D7CB6B8" w14:textId="77777777" w:rsidR="009C79B2" w:rsidRPr="0092768B" w:rsidRDefault="009C79B2" w:rsidP="00FB0D14">
      <w:pPr>
        <w:spacing w:before="60" w:after="60" w:line="240" w:lineRule="auto"/>
        <w:jc w:val="center"/>
        <w:rPr>
          <w:rFonts w:ascii="Times New Roman" w:hAnsi="Times New Roman" w:cs="Times New Roman"/>
          <w:b/>
          <w:sz w:val="24"/>
          <w:szCs w:val="24"/>
          <w:lang w:val="lv-LV"/>
        </w:rPr>
      </w:pPr>
    </w:p>
    <w:p w14:paraId="445B3A64" w14:textId="739F9DFC" w:rsidR="00FB0D14" w:rsidRPr="0092768B" w:rsidRDefault="00BE11A3" w:rsidP="00FB0D14">
      <w:pPr>
        <w:spacing w:before="60" w:after="60" w:line="240" w:lineRule="auto"/>
        <w:jc w:val="center"/>
        <w:rPr>
          <w:rFonts w:ascii="Times New Roman" w:eastAsia="Times New Roman" w:hAnsi="Times New Roman" w:cs="Times New Roman"/>
          <w:b/>
          <w:sz w:val="24"/>
          <w:szCs w:val="24"/>
          <w:lang w:val="lv-LV" w:eastAsia="lv-LV"/>
        </w:rPr>
      </w:pPr>
      <w:r w:rsidRPr="0092768B">
        <w:rPr>
          <w:rFonts w:ascii="Times New Roman" w:hAnsi="Times New Roman" w:cs="Times New Roman"/>
          <w:b/>
          <w:sz w:val="24"/>
          <w:szCs w:val="24"/>
          <w:lang w:val="lv-LV"/>
        </w:rPr>
        <w:t>PIE</w:t>
      </w:r>
      <w:r w:rsidR="009116A9" w:rsidRPr="0092768B">
        <w:rPr>
          <w:rFonts w:ascii="Times New Roman" w:hAnsi="Times New Roman" w:cs="Times New Roman"/>
          <w:b/>
          <w:sz w:val="24"/>
          <w:szCs w:val="24"/>
          <w:lang w:val="lv-LV"/>
        </w:rPr>
        <w:t>TEIKUMS</w:t>
      </w:r>
      <w:r w:rsidR="004E5287" w:rsidRPr="0092768B">
        <w:rPr>
          <w:rFonts w:ascii="Times New Roman" w:hAnsi="Times New Roman" w:cs="Times New Roman"/>
          <w:b/>
          <w:sz w:val="24"/>
          <w:szCs w:val="24"/>
          <w:lang w:val="lv-LV"/>
        </w:rPr>
        <w:t xml:space="preserve"> </w:t>
      </w:r>
      <w:r w:rsidR="009116A9" w:rsidRPr="0092768B">
        <w:rPr>
          <w:rFonts w:ascii="Times New Roman" w:hAnsi="Times New Roman" w:cs="Times New Roman"/>
          <w:b/>
          <w:sz w:val="24"/>
          <w:szCs w:val="24"/>
          <w:lang w:val="lv-LV"/>
        </w:rPr>
        <w:t xml:space="preserve">DALĪBAI </w:t>
      </w:r>
      <w:r w:rsidR="00DF0B0D" w:rsidRPr="0092768B">
        <w:rPr>
          <w:rFonts w:ascii="Times New Roman" w:eastAsia="Times New Roman" w:hAnsi="Times New Roman" w:cs="Times New Roman"/>
          <w:b/>
          <w:sz w:val="24"/>
          <w:szCs w:val="24"/>
          <w:lang w:val="lv-LV" w:eastAsia="lv-LV"/>
        </w:rPr>
        <w:t>TIRGUS IZPĒT</w:t>
      </w:r>
      <w:r w:rsidR="004E5287" w:rsidRPr="0092768B">
        <w:rPr>
          <w:rFonts w:ascii="Times New Roman" w:eastAsia="Times New Roman" w:hAnsi="Times New Roman" w:cs="Times New Roman"/>
          <w:b/>
          <w:sz w:val="24"/>
          <w:szCs w:val="24"/>
          <w:lang w:val="lv-LV" w:eastAsia="lv-LV"/>
        </w:rPr>
        <w:t>Ē</w:t>
      </w:r>
    </w:p>
    <w:p w14:paraId="4427394C" w14:textId="6B5E7F1F" w:rsidR="00FB0D14" w:rsidRPr="0092768B" w:rsidRDefault="003C75EF" w:rsidP="00C32DFD">
      <w:pPr>
        <w:spacing w:after="0" w:line="240" w:lineRule="auto"/>
        <w:jc w:val="center"/>
        <w:rPr>
          <w:rFonts w:ascii="Times New Roman" w:hAnsi="Times New Roman" w:cs="Times New Roman"/>
          <w:bCs/>
          <w:i/>
          <w:iCs/>
          <w:sz w:val="24"/>
          <w:szCs w:val="24"/>
          <w:lang w:val="lv-LV"/>
        </w:rPr>
      </w:pPr>
      <w:r w:rsidRPr="003C75EF">
        <w:rPr>
          <w:rFonts w:ascii="Times New Roman" w:hAnsi="Times New Roman" w:cs="Times New Roman"/>
          <w:bCs/>
          <w:i/>
          <w:iCs/>
          <w:sz w:val="24"/>
          <w:szCs w:val="24"/>
          <w:lang w:val="lv-LV"/>
        </w:rPr>
        <w:t>Tīmekļvietnes upesoga.lv publicitātes kampaņas nodrošināšanai</w:t>
      </w:r>
    </w:p>
    <w:p w14:paraId="6B031A8B" w14:textId="77777777" w:rsidR="004A4F51" w:rsidRPr="0092768B" w:rsidRDefault="004A4F51" w:rsidP="004E5287">
      <w:pPr>
        <w:spacing w:after="0" w:line="240" w:lineRule="auto"/>
        <w:jc w:val="both"/>
        <w:rPr>
          <w:rFonts w:ascii="Times New Roman" w:hAnsi="Times New Roman" w:cs="Times New Roman"/>
          <w:bCs/>
          <w:sz w:val="24"/>
          <w:szCs w:val="24"/>
          <w:lang w:val="lv-LV"/>
        </w:rPr>
      </w:pPr>
    </w:p>
    <w:p w14:paraId="74C47693" w14:textId="2A85D32C" w:rsidR="004E5287" w:rsidRPr="0092768B" w:rsidRDefault="004E5287" w:rsidP="004E5287">
      <w:pPr>
        <w:spacing w:after="0" w:line="240" w:lineRule="auto"/>
        <w:jc w:val="both"/>
        <w:rPr>
          <w:rFonts w:ascii="Times New Roman" w:hAnsi="Times New Roman" w:cs="Times New Roman"/>
          <w:bCs/>
          <w:sz w:val="24"/>
          <w:szCs w:val="24"/>
          <w:lang w:val="lv-LV"/>
        </w:rPr>
      </w:pPr>
      <w:r w:rsidRPr="0092768B">
        <w:rPr>
          <w:rFonts w:ascii="Times New Roman" w:hAnsi="Times New Roman" w:cs="Times New Roman"/>
          <w:bCs/>
          <w:sz w:val="24"/>
          <w:szCs w:val="24"/>
          <w:lang w:val="lv-LV"/>
        </w:rPr>
        <w:t>202</w:t>
      </w:r>
      <w:r w:rsidR="004A4F51" w:rsidRPr="0092768B">
        <w:rPr>
          <w:rFonts w:ascii="Times New Roman" w:hAnsi="Times New Roman" w:cs="Times New Roman"/>
          <w:bCs/>
          <w:sz w:val="24"/>
          <w:szCs w:val="24"/>
          <w:lang w:val="lv-LV"/>
        </w:rPr>
        <w:t>6</w:t>
      </w:r>
      <w:r w:rsidRPr="0092768B">
        <w:rPr>
          <w:rFonts w:ascii="Times New Roman" w:hAnsi="Times New Roman" w:cs="Times New Roman"/>
          <w:bCs/>
          <w:sz w:val="24"/>
          <w:szCs w:val="24"/>
          <w:lang w:val="lv-LV"/>
        </w:rPr>
        <w:t>. gada ___.____________</w:t>
      </w:r>
    </w:p>
    <w:p w14:paraId="516B3031" w14:textId="77777777" w:rsidR="004E5287" w:rsidRPr="0092768B" w:rsidRDefault="004E5287" w:rsidP="004E5287">
      <w:pPr>
        <w:spacing w:after="0" w:line="240" w:lineRule="auto"/>
        <w:jc w:val="both"/>
        <w:rPr>
          <w:rFonts w:ascii="Times New Roman" w:hAnsi="Times New Roman" w:cs="Times New Roman"/>
          <w:bCs/>
          <w:sz w:val="24"/>
          <w:szCs w:val="24"/>
          <w:lang w:val="lv-LV"/>
        </w:rPr>
      </w:pPr>
    </w:p>
    <w:p w14:paraId="42A55CFF" w14:textId="5C91B27A" w:rsidR="00BE11A3" w:rsidRPr="0092768B" w:rsidRDefault="00BE11A3" w:rsidP="00BE11A3">
      <w:pPr>
        <w:jc w:val="both"/>
        <w:rPr>
          <w:rFonts w:ascii="Times New Roman" w:hAnsi="Times New Roman" w:cs="Times New Roman"/>
          <w:b/>
          <w:sz w:val="24"/>
          <w:szCs w:val="24"/>
          <w:lang w:val="lv-LV"/>
        </w:rPr>
      </w:pPr>
      <w:r w:rsidRPr="0092768B">
        <w:rPr>
          <w:rFonts w:ascii="Times New Roman" w:hAnsi="Times New Roman" w:cs="Times New Roman"/>
          <w:b/>
          <w:sz w:val="24"/>
          <w:szCs w:val="24"/>
          <w:lang w:val="lv-LV"/>
        </w:rPr>
        <w:t>Informācija par pretendentu:</w:t>
      </w:r>
    </w:p>
    <w:p w14:paraId="388EC33C" w14:textId="77777777" w:rsidR="004A4F51" w:rsidRPr="0092768B" w:rsidRDefault="004A4F51" w:rsidP="004A4F51">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Pretendents: </w:t>
      </w:r>
      <w:r w:rsidRPr="0092768B">
        <w:rPr>
          <w:rFonts w:ascii="Times New Roman" w:hAnsi="Times New Roman" w:cs="Times New Roman"/>
          <w:sz w:val="24"/>
          <w:szCs w:val="24"/>
          <w:vertAlign w:val="superscript"/>
          <w:lang w:val="lv-LV"/>
        </w:rPr>
        <w:footnoteReference w:id="1"/>
      </w:r>
    </w:p>
    <w:tbl>
      <w:tblPr>
        <w:tblW w:w="9327" w:type="dxa"/>
        <w:tblInd w:w="-5" w:type="dxa"/>
        <w:tblLayout w:type="fixed"/>
        <w:tblLook w:val="0000" w:firstRow="0" w:lastRow="0" w:firstColumn="0" w:lastColumn="0" w:noHBand="0" w:noVBand="0"/>
      </w:tblPr>
      <w:tblGrid>
        <w:gridCol w:w="3402"/>
        <w:gridCol w:w="5925"/>
      </w:tblGrid>
      <w:tr w:rsidR="004A4F51" w:rsidRPr="0092768B" w14:paraId="1CA2C695" w14:textId="77777777" w:rsidTr="0094633E">
        <w:tc>
          <w:tcPr>
            <w:tcW w:w="3402" w:type="dxa"/>
            <w:tcBorders>
              <w:top w:val="single" w:sz="4" w:space="0" w:color="000000"/>
              <w:left w:val="single" w:sz="4" w:space="0" w:color="000000"/>
              <w:bottom w:val="single" w:sz="4" w:space="0" w:color="000000"/>
            </w:tcBorders>
          </w:tcPr>
          <w:p w14:paraId="57E49994"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Nosaukums/Vārds, uzvārds</w:t>
            </w:r>
            <w:r w:rsidRPr="0092768B">
              <w:rPr>
                <w:rStyle w:val="FootnoteReference"/>
                <w:rFonts w:ascii="Times New Roman" w:hAnsi="Times New Roman" w:cs="Times New Roman"/>
                <w:sz w:val="24"/>
                <w:szCs w:val="24"/>
                <w:lang w:val="lv-LV"/>
              </w:rPr>
              <w:footnoteReference w:id="2"/>
            </w:r>
            <w:r w:rsidRPr="0092768B">
              <w:rPr>
                <w:rFonts w:ascii="Times New Roman" w:hAnsi="Times New Roman" w:cs="Times New Roman"/>
                <w:sz w:val="24"/>
                <w:szCs w:val="24"/>
                <w:lang w:val="lv-LV"/>
              </w:rPr>
              <w:t>:</w:t>
            </w:r>
          </w:p>
        </w:tc>
        <w:tc>
          <w:tcPr>
            <w:tcW w:w="5925" w:type="dxa"/>
            <w:tcBorders>
              <w:top w:val="single" w:sz="4" w:space="0" w:color="000000"/>
              <w:left w:val="single" w:sz="4" w:space="0" w:color="000000"/>
              <w:bottom w:val="single" w:sz="4" w:space="0" w:color="000000"/>
              <w:right w:val="single" w:sz="4" w:space="0" w:color="000000"/>
            </w:tcBorders>
          </w:tcPr>
          <w:p w14:paraId="77E4B939"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49DBE532" w14:textId="77777777" w:rsidTr="0094633E">
        <w:tc>
          <w:tcPr>
            <w:tcW w:w="3402" w:type="dxa"/>
            <w:tcBorders>
              <w:top w:val="single" w:sz="4" w:space="0" w:color="000000"/>
              <w:left w:val="single" w:sz="4" w:space="0" w:color="000000"/>
              <w:bottom w:val="single" w:sz="4" w:space="0" w:color="000000"/>
            </w:tcBorders>
          </w:tcPr>
          <w:p w14:paraId="2BA8F3CF"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Reģistrācijas numurs/ personas kods</w:t>
            </w:r>
            <w:r w:rsidRPr="0092768B">
              <w:rPr>
                <w:rStyle w:val="FootnoteReference"/>
                <w:rFonts w:ascii="Times New Roman" w:hAnsi="Times New Roman" w:cs="Times New Roman"/>
                <w:sz w:val="24"/>
                <w:szCs w:val="24"/>
                <w:lang w:val="lv-LV"/>
              </w:rPr>
              <w:footnoteReference w:id="3"/>
            </w:r>
            <w:r w:rsidRPr="0092768B">
              <w:rPr>
                <w:rFonts w:ascii="Times New Roman" w:hAnsi="Times New Roman" w:cs="Times New Roman"/>
                <w:sz w:val="24"/>
                <w:szCs w:val="24"/>
                <w:lang w:val="lv-LV"/>
              </w:rPr>
              <w:t>:</w:t>
            </w:r>
          </w:p>
        </w:tc>
        <w:tc>
          <w:tcPr>
            <w:tcW w:w="5925" w:type="dxa"/>
            <w:tcBorders>
              <w:top w:val="single" w:sz="4" w:space="0" w:color="000000"/>
              <w:left w:val="single" w:sz="4" w:space="0" w:color="000000"/>
              <w:bottom w:val="single" w:sz="4" w:space="0" w:color="000000"/>
              <w:right w:val="single" w:sz="4" w:space="0" w:color="000000"/>
            </w:tcBorders>
          </w:tcPr>
          <w:p w14:paraId="0B9E1016"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5DE8E3BF" w14:textId="77777777" w:rsidTr="0094633E">
        <w:tc>
          <w:tcPr>
            <w:tcW w:w="3402" w:type="dxa"/>
            <w:tcBorders>
              <w:top w:val="single" w:sz="4" w:space="0" w:color="000000"/>
              <w:left w:val="single" w:sz="4" w:space="0" w:color="000000"/>
              <w:bottom w:val="single" w:sz="4" w:space="0" w:color="000000"/>
            </w:tcBorders>
          </w:tcPr>
          <w:p w14:paraId="13F49AC4"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Juridiskā adrese/ deklarētā dzīvesvietas adrese</w:t>
            </w:r>
            <w:r w:rsidRPr="0092768B">
              <w:rPr>
                <w:rStyle w:val="FootnoteReference"/>
                <w:rFonts w:ascii="Times New Roman" w:hAnsi="Times New Roman" w:cs="Times New Roman"/>
                <w:sz w:val="24"/>
                <w:szCs w:val="24"/>
                <w:lang w:val="lv-LV"/>
              </w:rPr>
              <w:footnoteReference w:id="4"/>
            </w:r>
            <w:r w:rsidRPr="0092768B">
              <w:rPr>
                <w:rFonts w:ascii="Times New Roman" w:hAnsi="Times New Roman" w:cs="Times New Roman"/>
                <w:sz w:val="24"/>
                <w:szCs w:val="24"/>
                <w:lang w:val="lv-LV"/>
              </w:rPr>
              <w:t>:</w:t>
            </w:r>
          </w:p>
        </w:tc>
        <w:tc>
          <w:tcPr>
            <w:tcW w:w="5925" w:type="dxa"/>
            <w:tcBorders>
              <w:top w:val="single" w:sz="4" w:space="0" w:color="000000"/>
              <w:left w:val="single" w:sz="4" w:space="0" w:color="000000"/>
              <w:bottom w:val="single" w:sz="4" w:space="0" w:color="000000"/>
              <w:right w:val="single" w:sz="4" w:space="0" w:color="000000"/>
            </w:tcBorders>
          </w:tcPr>
          <w:p w14:paraId="29E1FE63"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51B577C2" w14:textId="77777777" w:rsidTr="0094633E">
        <w:tc>
          <w:tcPr>
            <w:tcW w:w="3402" w:type="dxa"/>
            <w:tcBorders>
              <w:top w:val="single" w:sz="4" w:space="0" w:color="000000"/>
              <w:left w:val="single" w:sz="4" w:space="0" w:color="000000"/>
              <w:bottom w:val="single" w:sz="4" w:space="0" w:color="000000"/>
            </w:tcBorders>
          </w:tcPr>
          <w:p w14:paraId="4A75F0AD"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Telefona numurs: </w:t>
            </w:r>
          </w:p>
        </w:tc>
        <w:tc>
          <w:tcPr>
            <w:tcW w:w="5925" w:type="dxa"/>
            <w:tcBorders>
              <w:top w:val="single" w:sz="4" w:space="0" w:color="000000"/>
              <w:left w:val="single" w:sz="4" w:space="0" w:color="000000"/>
              <w:bottom w:val="single" w:sz="4" w:space="0" w:color="000000"/>
              <w:right w:val="single" w:sz="4" w:space="0" w:color="000000"/>
            </w:tcBorders>
          </w:tcPr>
          <w:p w14:paraId="299EF1F8"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1CC78424" w14:textId="77777777" w:rsidTr="0094633E">
        <w:trPr>
          <w:trHeight w:val="326"/>
        </w:trPr>
        <w:tc>
          <w:tcPr>
            <w:tcW w:w="3402" w:type="dxa"/>
            <w:tcBorders>
              <w:top w:val="single" w:sz="4" w:space="0" w:color="000000"/>
              <w:left w:val="single" w:sz="4" w:space="0" w:color="000000"/>
              <w:bottom w:val="single" w:sz="4" w:space="0" w:color="000000"/>
            </w:tcBorders>
          </w:tcPr>
          <w:p w14:paraId="39C01DF3"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E-pasts</w:t>
            </w:r>
            <w:r w:rsidRPr="0092768B">
              <w:rPr>
                <w:rStyle w:val="FootnoteReference"/>
                <w:rFonts w:ascii="Times New Roman" w:hAnsi="Times New Roman" w:cs="Times New Roman"/>
                <w:sz w:val="24"/>
                <w:szCs w:val="24"/>
                <w:lang w:val="lv-LV"/>
              </w:rPr>
              <w:footnoteReference w:id="5"/>
            </w:r>
            <w:r w:rsidRPr="0092768B">
              <w:rPr>
                <w:rFonts w:ascii="Times New Roman" w:hAnsi="Times New Roman" w:cs="Times New Roman"/>
                <w:sz w:val="24"/>
                <w:szCs w:val="24"/>
                <w:lang w:val="lv-LV"/>
              </w:rPr>
              <w:t>:</w:t>
            </w:r>
          </w:p>
        </w:tc>
        <w:tc>
          <w:tcPr>
            <w:tcW w:w="5925" w:type="dxa"/>
            <w:tcBorders>
              <w:top w:val="single" w:sz="4" w:space="0" w:color="000000"/>
              <w:left w:val="single" w:sz="4" w:space="0" w:color="000000"/>
              <w:bottom w:val="single" w:sz="4" w:space="0" w:color="000000"/>
              <w:right w:val="single" w:sz="4" w:space="0" w:color="000000"/>
            </w:tcBorders>
          </w:tcPr>
          <w:p w14:paraId="1A49D044"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613F2BB0" w14:textId="77777777" w:rsidTr="0094633E">
        <w:tc>
          <w:tcPr>
            <w:tcW w:w="3402" w:type="dxa"/>
            <w:tcBorders>
              <w:top w:val="single" w:sz="4" w:space="0" w:color="000000"/>
              <w:left w:val="single" w:sz="4" w:space="0" w:color="000000"/>
              <w:bottom w:val="single" w:sz="4" w:space="0" w:color="000000"/>
            </w:tcBorders>
          </w:tcPr>
          <w:p w14:paraId="2D251ED6"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Kontaktpersona :</w:t>
            </w:r>
          </w:p>
        </w:tc>
        <w:tc>
          <w:tcPr>
            <w:tcW w:w="5925" w:type="dxa"/>
            <w:tcBorders>
              <w:top w:val="single" w:sz="4" w:space="0" w:color="000000"/>
              <w:left w:val="single" w:sz="4" w:space="0" w:color="000000"/>
              <w:bottom w:val="single" w:sz="4" w:space="0" w:color="000000"/>
              <w:right w:val="single" w:sz="4" w:space="0" w:color="000000"/>
            </w:tcBorders>
          </w:tcPr>
          <w:p w14:paraId="041CD5B5"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75DCA1A2" w14:textId="77777777" w:rsidTr="0094633E">
        <w:tc>
          <w:tcPr>
            <w:tcW w:w="3402" w:type="dxa"/>
            <w:tcBorders>
              <w:top w:val="single" w:sz="4" w:space="0" w:color="000000"/>
              <w:left w:val="single" w:sz="4" w:space="0" w:color="000000"/>
              <w:bottom w:val="single" w:sz="4" w:space="0" w:color="000000"/>
            </w:tcBorders>
          </w:tcPr>
          <w:p w14:paraId="4F7BDBD9"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Telefona numurs: </w:t>
            </w:r>
          </w:p>
        </w:tc>
        <w:tc>
          <w:tcPr>
            <w:tcW w:w="5925" w:type="dxa"/>
            <w:tcBorders>
              <w:top w:val="single" w:sz="4" w:space="0" w:color="000000"/>
              <w:left w:val="single" w:sz="4" w:space="0" w:color="000000"/>
              <w:bottom w:val="single" w:sz="4" w:space="0" w:color="000000"/>
              <w:right w:val="single" w:sz="4" w:space="0" w:color="000000"/>
            </w:tcBorders>
          </w:tcPr>
          <w:p w14:paraId="5DADF6A9"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94633E" w:rsidRPr="0092768B" w14:paraId="073CBC6A" w14:textId="77777777" w:rsidTr="0094633E">
        <w:tc>
          <w:tcPr>
            <w:tcW w:w="3402" w:type="dxa"/>
            <w:vMerge w:val="restart"/>
            <w:tcBorders>
              <w:top w:val="single" w:sz="4" w:space="0" w:color="000000"/>
              <w:left w:val="single" w:sz="4" w:space="0" w:color="000000"/>
            </w:tcBorders>
          </w:tcPr>
          <w:p w14:paraId="0E174AD3" w14:textId="544719F7" w:rsidR="0094633E" w:rsidRPr="0092768B" w:rsidRDefault="0094633E"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Pretendenta pieredzes apraksts, norādot pieredzi līdzīgu darbu </w:t>
            </w:r>
            <w:r w:rsidRPr="0094633E">
              <w:rPr>
                <w:rFonts w:ascii="Times New Roman" w:hAnsi="Times New Roman" w:cs="Times New Roman"/>
                <w:sz w:val="24"/>
                <w:szCs w:val="24"/>
                <w:lang w:val="lv-LV"/>
              </w:rPr>
              <w:t>par tūrisma nozari</w:t>
            </w:r>
            <w:r w:rsidRPr="0092768B">
              <w:rPr>
                <w:rFonts w:ascii="Times New Roman" w:hAnsi="Times New Roman" w:cs="Times New Roman"/>
                <w:sz w:val="24"/>
                <w:szCs w:val="24"/>
                <w:lang w:val="lv-LV"/>
              </w:rPr>
              <w:t xml:space="preserve"> veikšanā no 2022. gada līdz šim brīdim un pievienojot vismaz divas atsauces (tālruni, e-pastu) pasūtītājiem, kas var sniegt atsauksmi par pretendenta veikto darbu izpildes kvalitāti. </w:t>
            </w:r>
          </w:p>
        </w:tc>
        <w:tc>
          <w:tcPr>
            <w:tcW w:w="5925" w:type="dxa"/>
            <w:tcBorders>
              <w:top w:val="single" w:sz="4" w:space="0" w:color="000000"/>
              <w:left w:val="single" w:sz="4" w:space="0" w:color="000000"/>
              <w:bottom w:val="single" w:sz="4" w:space="0" w:color="000000"/>
              <w:right w:val="single" w:sz="4" w:space="0" w:color="000000"/>
            </w:tcBorders>
          </w:tcPr>
          <w:p w14:paraId="3FDB5B50" w14:textId="77777777" w:rsidR="0094633E" w:rsidRDefault="0094633E" w:rsidP="00EA0E15">
            <w:pPr>
              <w:spacing w:after="120" w:line="240" w:lineRule="auto"/>
              <w:jc w:val="both"/>
              <w:rPr>
                <w:rFonts w:ascii="Times New Roman" w:hAnsi="Times New Roman" w:cs="Times New Roman"/>
                <w:sz w:val="24"/>
                <w:szCs w:val="24"/>
                <w:lang w:val="lv-LV"/>
              </w:rPr>
            </w:pPr>
          </w:p>
          <w:p w14:paraId="1ADEBD90" w14:textId="77777777" w:rsidR="0094633E" w:rsidRDefault="0094633E" w:rsidP="00EA0E15">
            <w:pPr>
              <w:spacing w:after="120" w:line="240" w:lineRule="auto"/>
              <w:jc w:val="both"/>
              <w:rPr>
                <w:rFonts w:ascii="Times New Roman" w:hAnsi="Times New Roman" w:cs="Times New Roman"/>
                <w:sz w:val="24"/>
                <w:szCs w:val="24"/>
                <w:lang w:val="lv-LV"/>
              </w:rPr>
            </w:pPr>
          </w:p>
          <w:p w14:paraId="2E9E3AA6" w14:textId="5D4AD51E" w:rsidR="0094633E" w:rsidRPr="0092768B" w:rsidRDefault="0094633E" w:rsidP="00EA0E15">
            <w:pPr>
              <w:spacing w:after="120" w:line="240" w:lineRule="auto"/>
              <w:jc w:val="both"/>
              <w:rPr>
                <w:rFonts w:ascii="Times New Roman" w:hAnsi="Times New Roman" w:cs="Times New Roman"/>
                <w:sz w:val="24"/>
                <w:szCs w:val="24"/>
                <w:lang w:val="lv-LV"/>
              </w:rPr>
            </w:pPr>
          </w:p>
        </w:tc>
      </w:tr>
      <w:tr w:rsidR="0094633E" w:rsidRPr="0092768B" w14:paraId="6C3FD5E4" w14:textId="77777777" w:rsidTr="0094633E">
        <w:tc>
          <w:tcPr>
            <w:tcW w:w="3402" w:type="dxa"/>
            <w:vMerge/>
            <w:tcBorders>
              <w:left w:val="single" w:sz="4" w:space="0" w:color="000000"/>
              <w:bottom w:val="single" w:sz="4" w:space="0" w:color="000000"/>
            </w:tcBorders>
          </w:tcPr>
          <w:p w14:paraId="676B1D1D" w14:textId="254146D5" w:rsidR="0094633E" w:rsidRPr="0092768B" w:rsidRDefault="0094633E" w:rsidP="00EA0E15">
            <w:pPr>
              <w:spacing w:after="120" w:line="240" w:lineRule="auto"/>
              <w:jc w:val="both"/>
              <w:rPr>
                <w:rFonts w:ascii="Times New Roman" w:hAnsi="Times New Roman" w:cs="Times New Roman"/>
                <w:sz w:val="24"/>
                <w:szCs w:val="24"/>
                <w:lang w:val="lv-LV"/>
              </w:rPr>
            </w:pPr>
          </w:p>
        </w:tc>
        <w:tc>
          <w:tcPr>
            <w:tcW w:w="5925" w:type="dxa"/>
            <w:tcBorders>
              <w:top w:val="single" w:sz="4" w:space="0" w:color="000000"/>
              <w:left w:val="single" w:sz="4" w:space="0" w:color="000000"/>
              <w:bottom w:val="single" w:sz="4" w:space="0" w:color="000000"/>
              <w:right w:val="single" w:sz="4" w:space="0" w:color="000000"/>
            </w:tcBorders>
          </w:tcPr>
          <w:p w14:paraId="1348D5D4" w14:textId="77777777" w:rsidR="0094633E" w:rsidRPr="0092768B" w:rsidRDefault="0094633E" w:rsidP="0094633E">
            <w:pPr>
              <w:spacing w:after="120" w:line="240" w:lineRule="auto"/>
              <w:jc w:val="both"/>
              <w:rPr>
                <w:rFonts w:ascii="Times New Roman" w:hAnsi="Times New Roman" w:cs="Times New Roman"/>
                <w:sz w:val="24"/>
                <w:szCs w:val="24"/>
                <w:lang w:val="lv-LV"/>
              </w:rPr>
            </w:pPr>
          </w:p>
        </w:tc>
      </w:tr>
    </w:tbl>
    <w:p w14:paraId="2C31C7CD" w14:textId="77777777" w:rsidR="004A4F51" w:rsidRPr="0092768B" w:rsidRDefault="004A4F51" w:rsidP="004A4F51">
      <w:pPr>
        <w:spacing w:before="120"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Pretendents apliecina, ka </w:t>
      </w:r>
      <w:r w:rsidRPr="0092768B">
        <w:rPr>
          <w:rFonts w:ascii="Times New Roman" w:hAnsi="Times New Roman" w:cs="Times New Roman"/>
          <w:bCs/>
          <w:sz w:val="24"/>
          <w:szCs w:val="24"/>
          <w:lang w:val="lv-LV"/>
        </w:rPr>
        <w:t>nav tādu apstākļu, kuri liegtu iesniegt piedāvājumu un pildīt Tehniskajā specifikācijā norādītās prasības</w:t>
      </w:r>
      <w:r w:rsidRPr="0092768B">
        <w:rPr>
          <w:rFonts w:ascii="Times New Roman" w:hAnsi="Times New Roman" w:cs="Times New Roman"/>
          <w:sz w:val="24"/>
          <w:szCs w:val="24"/>
          <w:lang w:val="lv-LV"/>
        </w:rPr>
        <w:t>.</w:t>
      </w:r>
    </w:p>
    <w:p w14:paraId="0CCAD85F" w14:textId="77777777" w:rsidR="004A4F51" w:rsidRPr="0092768B" w:rsidRDefault="004A4F51" w:rsidP="004A4F51">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Pretendents apņemas sniegt pakalpojumus saskaņā ar Tehnisko specifikāciju.</w:t>
      </w:r>
    </w:p>
    <w:p w14:paraId="5CDB6045" w14:textId="77777777" w:rsidR="004A4F51" w:rsidRPr="0092768B" w:rsidRDefault="004A4F51" w:rsidP="004A4F51">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 xml:space="preserve">Iesniedzot pieteikumu, pretendents piekrīt, ka Tirgus izpētes veicējs komunikācijai ar pretendentu izmantos šajā pieteikumā norādīto elektroniskā pasta adresi un telefona numuru. </w:t>
      </w:r>
    </w:p>
    <w:p w14:paraId="670913E7" w14:textId="77777777" w:rsidR="004A4F51" w:rsidRPr="0092768B" w:rsidRDefault="004A4F51" w:rsidP="004A4F51">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bidi="lv-LV"/>
        </w:rPr>
        <w:lastRenderedPageBreak/>
        <w:t>Pretendents apliecina, ka tam ir nepieciešamie speciālisti un resursi, lai kvalitatīvi veiktu darba uzdevumu</w:t>
      </w:r>
      <w:r w:rsidRPr="0092768B">
        <w:rPr>
          <w:rFonts w:ascii="Times New Roman" w:hAnsi="Times New Roman" w:cs="Times New Roman"/>
          <w:sz w:val="24"/>
          <w:szCs w:val="24"/>
          <w:lang w:val="lv-LV"/>
        </w:rPr>
        <w:t>.</w:t>
      </w:r>
    </w:p>
    <w:p w14:paraId="624D60C7" w14:textId="588046A6" w:rsidR="004A4F51" w:rsidRPr="0092768B" w:rsidRDefault="004A4F51" w:rsidP="004A4F51">
      <w:pPr>
        <w:spacing w:after="120" w:line="240" w:lineRule="auto"/>
        <w:jc w:val="both"/>
        <w:rPr>
          <w:rFonts w:ascii="Times New Roman" w:hAnsi="Times New Roman" w:cs="Times New Roman"/>
          <w:sz w:val="24"/>
          <w:szCs w:val="24"/>
          <w:lang w:val="lv-LV" w:bidi="lv-LV"/>
        </w:rPr>
      </w:pPr>
      <w:r w:rsidRPr="0092768B">
        <w:rPr>
          <w:rFonts w:ascii="Times New Roman" w:hAnsi="Times New Roman" w:cs="Times New Roman"/>
          <w:b/>
          <w:bCs/>
          <w:sz w:val="24"/>
          <w:szCs w:val="24"/>
          <w:lang w:val="lv-LV" w:bidi="lv-LV"/>
        </w:rPr>
        <w:t>Pretendenta piedāvātā risinājuma apraksts</w:t>
      </w:r>
      <w:r w:rsidRPr="0092768B">
        <w:rPr>
          <w:rFonts w:ascii="Times New Roman" w:hAnsi="Times New Roman" w:cs="Times New Roman"/>
          <w:sz w:val="24"/>
          <w:szCs w:val="24"/>
          <w:lang w:val="lv-LV" w:bidi="lv-LV"/>
        </w:rPr>
        <w:t>:</w:t>
      </w:r>
    </w:p>
    <w:tbl>
      <w:tblPr>
        <w:tblStyle w:val="TableGrid"/>
        <w:tblW w:w="0" w:type="auto"/>
        <w:tblLook w:val="04A0" w:firstRow="1" w:lastRow="0" w:firstColumn="1" w:lastColumn="0" w:noHBand="0" w:noVBand="1"/>
      </w:tblPr>
      <w:tblGrid>
        <w:gridCol w:w="9344"/>
      </w:tblGrid>
      <w:tr w:rsidR="004A4F51" w:rsidRPr="0092768B" w14:paraId="09E5490D" w14:textId="77777777" w:rsidTr="00EA0E15">
        <w:tc>
          <w:tcPr>
            <w:tcW w:w="9344" w:type="dxa"/>
          </w:tcPr>
          <w:p w14:paraId="4D86A6A8" w14:textId="77777777" w:rsidR="004A4F51" w:rsidRPr="0092768B" w:rsidRDefault="004A4F51" w:rsidP="00EA0E15">
            <w:pPr>
              <w:spacing w:after="120"/>
              <w:jc w:val="both"/>
              <w:rPr>
                <w:rFonts w:ascii="Times New Roman" w:hAnsi="Times New Roman" w:cs="Times New Roman"/>
                <w:sz w:val="24"/>
                <w:szCs w:val="24"/>
              </w:rPr>
            </w:pPr>
          </w:p>
          <w:p w14:paraId="41B4583E" w14:textId="77777777" w:rsidR="004A4F51" w:rsidRPr="0092768B" w:rsidRDefault="004A4F51" w:rsidP="00EA0E15">
            <w:pPr>
              <w:spacing w:after="120"/>
              <w:jc w:val="both"/>
              <w:rPr>
                <w:rFonts w:ascii="Times New Roman" w:hAnsi="Times New Roman" w:cs="Times New Roman"/>
                <w:sz w:val="24"/>
                <w:szCs w:val="24"/>
              </w:rPr>
            </w:pPr>
          </w:p>
          <w:p w14:paraId="282E0E3F" w14:textId="3CBD5EA4" w:rsidR="004A4F51" w:rsidRPr="0092768B" w:rsidRDefault="004A4F51" w:rsidP="00EA0E15">
            <w:pPr>
              <w:spacing w:after="120"/>
              <w:jc w:val="both"/>
              <w:rPr>
                <w:rFonts w:ascii="Times New Roman" w:hAnsi="Times New Roman" w:cs="Times New Roman"/>
                <w:sz w:val="24"/>
                <w:szCs w:val="24"/>
              </w:rPr>
            </w:pPr>
          </w:p>
        </w:tc>
      </w:tr>
    </w:tbl>
    <w:p w14:paraId="3C303A1C" w14:textId="77777777" w:rsidR="004A4F51" w:rsidRPr="0092768B" w:rsidRDefault="004A4F51" w:rsidP="004A4F51">
      <w:pPr>
        <w:spacing w:after="120" w:line="240" w:lineRule="auto"/>
        <w:jc w:val="both"/>
        <w:rPr>
          <w:rFonts w:ascii="Times New Roman" w:hAnsi="Times New Roman" w:cs="Times New Roman"/>
          <w:b/>
          <w:bCs/>
          <w:sz w:val="24"/>
          <w:szCs w:val="24"/>
          <w:lang w:val="lv-LV" w:bidi="lv-LV"/>
        </w:rPr>
      </w:pPr>
    </w:p>
    <w:p w14:paraId="21321B77" w14:textId="77777777" w:rsidR="004A4F51" w:rsidRPr="0092768B" w:rsidRDefault="004A4F51" w:rsidP="004A4F51">
      <w:pPr>
        <w:spacing w:after="120" w:line="240" w:lineRule="auto"/>
        <w:jc w:val="both"/>
        <w:rPr>
          <w:rFonts w:ascii="Times New Roman" w:hAnsi="Times New Roman" w:cs="Times New Roman"/>
          <w:b/>
          <w:bCs/>
          <w:sz w:val="24"/>
          <w:szCs w:val="24"/>
          <w:lang w:val="lv-LV" w:bidi="lv-LV"/>
        </w:rPr>
      </w:pPr>
      <w:r w:rsidRPr="0092768B">
        <w:rPr>
          <w:rFonts w:ascii="Times New Roman" w:hAnsi="Times New Roman" w:cs="Times New Roman"/>
          <w:b/>
          <w:bCs/>
          <w:sz w:val="24"/>
          <w:szCs w:val="24"/>
          <w:lang w:val="lv-LV" w:bidi="lv-LV"/>
        </w:rPr>
        <w:t>Pretendents var piedāvāt vairākus variantus/risinājumus, attiecīgi norādot varianta/risinājuma cenu.</w:t>
      </w:r>
      <w:r w:rsidRPr="0092768B">
        <w:rPr>
          <w:rFonts w:ascii="Times New Roman" w:hAnsi="Times New Roman" w:cs="Times New Roman"/>
          <w:sz w:val="24"/>
          <w:szCs w:val="24"/>
          <w:lang w:val="lv-LV"/>
        </w:rPr>
        <w:t xml:space="preserve"> </w:t>
      </w:r>
    </w:p>
    <w:p w14:paraId="343943F3" w14:textId="3C4F04B7" w:rsidR="004A4F51" w:rsidRPr="0092768B" w:rsidRDefault="004A4F51" w:rsidP="004A4F51">
      <w:pPr>
        <w:spacing w:after="120" w:line="240" w:lineRule="auto"/>
        <w:jc w:val="both"/>
        <w:rPr>
          <w:rFonts w:ascii="Times New Roman" w:hAnsi="Times New Roman" w:cs="Times New Roman"/>
          <w:sz w:val="24"/>
          <w:szCs w:val="24"/>
          <w:lang w:val="lv-LV" w:bidi="lv-LV"/>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2"/>
        <w:gridCol w:w="3118"/>
        <w:gridCol w:w="1985"/>
        <w:gridCol w:w="1984"/>
      </w:tblGrid>
      <w:tr w:rsidR="00487049" w:rsidRPr="0092768B" w14:paraId="44E7E149" w14:textId="77777777" w:rsidTr="00487049">
        <w:tc>
          <w:tcPr>
            <w:tcW w:w="2542" w:type="dxa"/>
            <w:vAlign w:val="center"/>
          </w:tcPr>
          <w:p w14:paraId="13F082C5" w14:textId="77777777" w:rsidR="00487049" w:rsidRPr="0092768B" w:rsidRDefault="00487049" w:rsidP="00EA0E15">
            <w:pPr>
              <w:spacing w:after="120" w:line="240" w:lineRule="auto"/>
              <w:jc w:val="center"/>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Pozīcija</w:t>
            </w:r>
          </w:p>
        </w:tc>
        <w:tc>
          <w:tcPr>
            <w:tcW w:w="3118" w:type="dxa"/>
          </w:tcPr>
          <w:p w14:paraId="7A0191FA" w14:textId="14906294" w:rsidR="00487049" w:rsidRPr="0092768B" w:rsidRDefault="00487049" w:rsidP="00EA0E15">
            <w:pPr>
              <w:spacing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Sasniegtās mērķauditorijas apjoms, pers.</w:t>
            </w:r>
          </w:p>
        </w:tc>
        <w:tc>
          <w:tcPr>
            <w:tcW w:w="1985" w:type="dxa"/>
          </w:tcPr>
          <w:p w14:paraId="0CD5699B" w14:textId="7F65A896" w:rsidR="00487049" w:rsidRPr="0092768B" w:rsidRDefault="00487049" w:rsidP="00EA0E15">
            <w:pPr>
              <w:spacing w:after="120" w:line="240" w:lineRule="auto"/>
              <w:jc w:val="center"/>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Cena bez PVN, EUR</w:t>
            </w:r>
          </w:p>
        </w:tc>
        <w:tc>
          <w:tcPr>
            <w:tcW w:w="1984" w:type="dxa"/>
          </w:tcPr>
          <w:p w14:paraId="72410EF6" w14:textId="77777777" w:rsidR="00487049" w:rsidRPr="0092768B" w:rsidRDefault="00487049" w:rsidP="00EA0E15">
            <w:pPr>
              <w:spacing w:after="120" w:line="240" w:lineRule="auto"/>
              <w:jc w:val="center"/>
              <w:rPr>
                <w:rFonts w:ascii="Times New Roman" w:hAnsi="Times New Roman" w:cs="Times New Roman"/>
                <w:b/>
                <w:bCs/>
                <w:sz w:val="24"/>
                <w:szCs w:val="24"/>
                <w:lang w:val="lv-LV"/>
              </w:rPr>
            </w:pPr>
            <w:r w:rsidRPr="0092768B">
              <w:rPr>
                <w:rFonts w:ascii="Times New Roman" w:hAnsi="Times New Roman" w:cs="Times New Roman"/>
                <w:b/>
                <w:bCs/>
                <w:sz w:val="24"/>
                <w:szCs w:val="24"/>
                <w:lang w:val="lv-LV"/>
              </w:rPr>
              <w:t>Cena ar PVN, EUR</w:t>
            </w:r>
          </w:p>
        </w:tc>
      </w:tr>
      <w:tr w:rsidR="00487049" w:rsidRPr="0092768B" w14:paraId="51F0F10F" w14:textId="77777777" w:rsidTr="00487049">
        <w:tc>
          <w:tcPr>
            <w:tcW w:w="2542" w:type="dxa"/>
          </w:tcPr>
          <w:p w14:paraId="0EBA9958" w14:textId="7343C669" w:rsidR="00487049" w:rsidRPr="0092768B" w:rsidRDefault="00487049" w:rsidP="00EA0E15">
            <w:pPr>
              <w:spacing w:after="120" w:line="240" w:lineRule="auto"/>
              <w:jc w:val="right"/>
              <w:rPr>
                <w:rFonts w:ascii="Times New Roman" w:hAnsi="Times New Roman" w:cs="Times New Roman"/>
                <w:bCs/>
                <w:sz w:val="24"/>
                <w:szCs w:val="24"/>
                <w:lang w:val="lv-LV"/>
              </w:rPr>
            </w:pPr>
            <w:r w:rsidRPr="003C75EF">
              <w:rPr>
                <w:rFonts w:ascii="Times New Roman" w:hAnsi="Times New Roman" w:cs="Times New Roman"/>
                <w:i/>
                <w:color w:val="000000" w:themeColor="text1"/>
                <w:sz w:val="24"/>
                <w:szCs w:val="24"/>
                <w:lang w:val="lv-LV"/>
              </w:rPr>
              <w:t>Tīmekļvietnes upesoga.lv publicitātes kampaņas nodrošināšana</w:t>
            </w:r>
          </w:p>
        </w:tc>
        <w:tc>
          <w:tcPr>
            <w:tcW w:w="3118" w:type="dxa"/>
          </w:tcPr>
          <w:p w14:paraId="1B6ED646" w14:textId="77777777" w:rsidR="00487049" w:rsidRPr="0092768B" w:rsidRDefault="00487049" w:rsidP="00EA0E15">
            <w:pPr>
              <w:spacing w:after="120" w:line="240" w:lineRule="auto"/>
              <w:jc w:val="both"/>
              <w:rPr>
                <w:rFonts w:ascii="Times New Roman" w:hAnsi="Times New Roman" w:cs="Times New Roman"/>
                <w:sz w:val="24"/>
                <w:szCs w:val="24"/>
                <w:lang w:val="lv-LV"/>
              </w:rPr>
            </w:pPr>
          </w:p>
        </w:tc>
        <w:tc>
          <w:tcPr>
            <w:tcW w:w="1985" w:type="dxa"/>
          </w:tcPr>
          <w:p w14:paraId="2799870F" w14:textId="294A1E08" w:rsidR="00487049" w:rsidRPr="0092768B" w:rsidRDefault="00487049" w:rsidP="00EA0E15">
            <w:pPr>
              <w:spacing w:after="120" w:line="240" w:lineRule="auto"/>
              <w:jc w:val="both"/>
              <w:rPr>
                <w:rFonts w:ascii="Times New Roman" w:hAnsi="Times New Roman" w:cs="Times New Roman"/>
                <w:sz w:val="24"/>
                <w:szCs w:val="24"/>
                <w:lang w:val="lv-LV"/>
              </w:rPr>
            </w:pPr>
          </w:p>
        </w:tc>
        <w:tc>
          <w:tcPr>
            <w:tcW w:w="1984" w:type="dxa"/>
          </w:tcPr>
          <w:p w14:paraId="47DF05DE" w14:textId="77777777" w:rsidR="00487049" w:rsidRPr="0092768B" w:rsidRDefault="00487049" w:rsidP="00EA0E15">
            <w:pPr>
              <w:spacing w:after="120" w:line="240" w:lineRule="auto"/>
              <w:jc w:val="both"/>
              <w:rPr>
                <w:rFonts w:ascii="Times New Roman" w:hAnsi="Times New Roman" w:cs="Times New Roman"/>
                <w:sz w:val="24"/>
                <w:szCs w:val="24"/>
                <w:lang w:val="lv-LV"/>
              </w:rPr>
            </w:pPr>
          </w:p>
        </w:tc>
      </w:tr>
    </w:tbl>
    <w:p w14:paraId="235CBD5E" w14:textId="77777777" w:rsidR="004A4F51" w:rsidRPr="0092768B" w:rsidRDefault="004A4F51" w:rsidP="004A4F51">
      <w:pPr>
        <w:spacing w:before="120" w:after="120" w:line="240" w:lineRule="auto"/>
        <w:jc w:val="both"/>
        <w:rPr>
          <w:rFonts w:ascii="Times New Roman" w:hAnsi="Times New Roman" w:cs="Times New Roman"/>
          <w:b/>
          <w:sz w:val="24"/>
          <w:szCs w:val="24"/>
          <w:lang w:val="lv-LV"/>
        </w:rPr>
      </w:pPr>
      <w:r w:rsidRPr="0092768B">
        <w:rPr>
          <w:rFonts w:ascii="Times New Roman" w:hAnsi="Times New Roman" w:cs="Times New Roman"/>
          <w:b/>
          <w:sz w:val="24"/>
          <w:szCs w:val="24"/>
          <w:lang w:val="lv-LV"/>
        </w:rPr>
        <w:t>Pretendenta pārstāvis:</w:t>
      </w:r>
    </w:p>
    <w:tbl>
      <w:tblPr>
        <w:tblW w:w="0" w:type="auto"/>
        <w:tblInd w:w="-5" w:type="dxa"/>
        <w:tblLayout w:type="fixed"/>
        <w:tblLook w:val="0000" w:firstRow="0" w:lastRow="0" w:firstColumn="0" w:lastColumn="0" w:noHBand="0" w:noVBand="0"/>
      </w:tblPr>
      <w:tblGrid>
        <w:gridCol w:w="2518"/>
        <w:gridCol w:w="3638"/>
      </w:tblGrid>
      <w:tr w:rsidR="004A4F51" w:rsidRPr="0092768B" w14:paraId="67B4C97F" w14:textId="77777777" w:rsidTr="00EA0E15">
        <w:tc>
          <w:tcPr>
            <w:tcW w:w="2518" w:type="dxa"/>
            <w:tcBorders>
              <w:top w:val="single" w:sz="4" w:space="0" w:color="000000"/>
              <w:left w:val="single" w:sz="4" w:space="0" w:color="000000"/>
              <w:bottom w:val="single" w:sz="4" w:space="0" w:color="000000"/>
            </w:tcBorders>
          </w:tcPr>
          <w:p w14:paraId="37D98EB9"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3045254D"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5864950B" w14:textId="77777777" w:rsidTr="00EA0E15">
        <w:tc>
          <w:tcPr>
            <w:tcW w:w="2518" w:type="dxa"/>
            <w:tcBorders>
              <w:top w:val="single" w:sz="4" w:space="0" w:color="000000"/>
              <w:left w:val="single" w:sz="4" w:space="0" w:color="000000"/>
              <w:bottom w:val="single" w:sz="4" w:space="0" w:color="000000"/>
            </w:tcBorders>
          </w:tcPr>
          <w:p w14:paraId="1DA2F4C4"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0F94BEB3"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r w:rsidR="004A4F51" w:rsidRPr="0092768B" w14:paraId="7037793C" w14:textId="77777777" w:rsidTr="00EA0E15">
        <w:tc>
          <w:tcPr>
            <w:tcW w:w="2518" w:type="dxa"/>
            <w:tcBorders>
              <w:top w:val="single" w:sz="4" w:space="0" w:color="000000"/>
              <w:left w:val="single" w:sz="4" w:space="0" w:color="000000"/>
              <w:bottom w:val="single" w:sz="4" w:space="0" w:color="000000"/>
            </w:tcBorders>
          </w:tcPr>
          <w:p w14:paraId="25B6B3CB" w14:textId="77777777" w:rsidR="004A4F51" w:rsidRPr="0092768B" w:rsidRDefault="004A4F51" w:rsidP="00EA0E15">
            <w:pPr>
              <w:spacing w:after="120" w:line="240" w:lineRule="auto"/>
              <w:jc w:val="both"/>
              <w:rPr>
                <w:rFonts w:ascii="Times New Roman" w:hAnsi="Times New Roman" w:cs="Times New Roman"/>
                <w:sz w:val="24"/>
                <w:szCs w:val="24"/>
                <w:lang w:val="lv-LV"/>
              </w:rPr>
            </w:pPr>
            <w:r w:rsidRPr="0092768B">
              <w:rPr>
                <w:rFonts w:ascii="Times New Roman" w:hAnsi="Times New Roman" w:cs="Times New Roman"/>
                <w:sz w:val="24"/>
                <w:szCs w:val="24"/>
                <w:lang w:val="lv-LV"/>
              </w:rPr>
              <w:t>Vieta, datums</w:t>
            </w:r>
          </w:p>
        </w:tc>
        <w:tc>
          <w:tcPr>
            <w:tcW w:w="3638" w:type="dxa"/>
            <w:tcBorders>
              <w:top w:val="single" w:sz="4" w:space="0" w:color="000000"/>
              <w:left w:val="single" w:sz="4" w:space="0" w:color="000000"/>
              <w:bottom w:val="single" w:sz="4" w:space="0" w:color="000000"/>
              <w:right w:val="single" w:sz="4" w:space="0" w:color="000000"/>
            </w:tcBorders>
          </w:tcPr>
          <w:p w14:paraId="6D1C42B1" w14:textId="77777777" w:rsidR="004A4F51" w:rsidRPr="0092768B" w:rsidRDefault="004A4F51" w:rsidP="00EA0E15">
            <w:pPr>
              <w:spacing w:after="120" w:line="240" w:lineRule="auto"/>
              <w:jc w:val="both"/>
              <w:rPr>
                <w:rFonts w:ascii="Times New Roman" w:hAnsi="Times New Roman" w:cs="Times New Roman"/>
                <w:sz w:val="24"/>
                <w:szCs w:val="24"/>
                <w:lang w:val="lv-LV"/>
              </w:rPr>
            </w:pPr>
          </w:p>
        </w:tc>
      </w:tr>
    </w:tbl>
    <w:p w14:paraId="1B32D33B" w14:textId="77777777" w:rsidR="004A4F51" w:rsidRPr="0092768B" w:rsidRDefault="004A4F51" w:rsidP="004A4F51">
      <w:pPr>
        <w:rPr>
          <w:rFonts w:ascii="Times New Roman" w:hAnsi="Times New Roman" w:cs="Times New Roman"/>
          <w:color w:val="000000" w:themeColor="text1"/>
          <w:sz w:val="24"/>
          <w:szCs w:val="24"/>
          <w:lang w:val="lv-LV"/>
        </w:rPr>
      </w:pPr>
    </w:p>
    <w:sectPr w:rsidR="004A4F51" w:rsidRPr="0092768B" w:rsidSect="00865CDE">
      <w:headerReference w:type="default" r:id="rId11"/>
      <w:pgSz w:w="11906" w:h="16838"/>
      <w:pgMar w:top="1304" w:right="1274"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AE27" w14:textId="77777777" w:rsidR="00DF0B00" w:rsidRDefault="00DF0B00" w:rsidP="004229DB">
      <w:pPr>
        <w:spacing w:after="0" w:line="240" w:lineRule="auto"/>
      </w:pPr>
      <w:r>
        <w:separator/>
      </w:r>
    </w:p>
  </w:endnote>
  <w:endnote w:type="continuationSeparator" w:id="0">
    <w:p w14:paraId="1AC6FEA8" w14:textId="77777777" w:rsidR="00DF0B00" w:rsidRDefault="00DF0B00" w:rsidP="0042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5A8F" w14:textId="77777777" w:rsidR="00DF0B00" w:rsidRDefault="00DF0B00" w:rsidP="004229DB">
      <w:pPr>
        <w:spacing w:after="0" w:line="240" w:lineRule="auto"/>
      </w:pPr>
      <w:r>
        <w:separator/>
      </w:r>
    </w:p>
  </w:footnote>
  <w:footnote w:type="continuationSeparator" w:id="0">
    <w:p w14:paraId="3293753D" w14:textId="77777777" w:rsidR="00DF0B00" w:rsidRDefault="00DF0B00" w:rsidP="004229DB">
      <w:pPr>
        <w:spacing w:after="0" w:line="240" w:lineRule="auto"/>
      </w:pPr>
      <w:r>
        <w:continuationSeparator/>
      </w:r>
    </w:p>
  </w:footnote>
  <w:footnote w:id="1">
    <w:p w14:paraId="6CE58E84" w14:textId="77777777" w:rsidR="004A4F51" w:rsidRPr="00CD08C0" w:rsidRDefault="004A4F51" w:rsidP="004A4F51">
      <w:pPr>
        <w:pStyle w:val="FootnoteText"/>
        <w:spacing w:after="60"/>
        <w:jc w:val="both"/>
        <w:rPr>
          <w:rFonts w:ascii="Times New Roman" w:hAnsi="Times New Roman"/>
          <w:color w:val="000000"/>
        </w:rPr>
      </w:pPr>
      <w:r w:rsidRPr="00CD08C0">
        <w:rPr>
          <w:rStyle w:val="FootnoteReferen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2">
    <w:p w14:paraId="3D994D86" w14:textId="77777777" w:rsidR="004A4F51" w:rsidRPr="00CD08C0" w:rsidRDefault="004A4F51" w:rsidP="004A4F51">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3">
    <w:p w14:paraId="3D3FD2FD" w14:textId="77777777" w:rsidR="004A4F51" w:rsidRPr="00CD08C0" w:rsidRDefault="004A4F51" w:rsidP="004A4F51">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 xml:space="preserve">retendents ir fiziska persona. Ja </w:t>
      </w:r>
      <w:r>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4">
    <w:p w14:paraId="548E0E6C" w14:textId="77777777" w:rsidR="004A4F51" w:rsidRPr="00CD08C0" w:rsidRDefault="004A4F51" w:rsidP="004A4F51">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Pr>
          <w:rFonts w:ascii="Times New Roman" w:hAnsi="Times New Roman"/>
        </w:rPr>
        <w:t>p</w:t>
      </w:r>
      <w:r w:rsidRPr="00CD08C0">
        <w:rPr>
          <w:rFonts w:ascii="Times New Roman" w:hAnsi="Times New Roman"/>
        </w:rPr>
        <w:t>retendents ir fiziska persona vai pašnodarbināta persona</w:t>
      </w:r>
    </w:p>
  </w:footnote>
  <w:footnote w:id="5">
    <w:p w14:paraId="68CC2F41" w14:textId="77777777" w:rsidR="004A4F51" w:rsidRPr="00CD08C0" w:rsidRDefault="004A4F51" w:rsidP="004A4F51">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E-pasts saziņai ar</w:t>
      </w:r>
      <w:r>
        <w:rPr>
          <w:rFonts w:ascii="Times New Roman" w:hAnsi="Times New Roman"/>
        </w:rPr>
        <w:t xml:space="preserve"> Tirgus izpētes veicēju</w:t>
      </w:r>
      <w:r w:rsidRPr="00CD08C0">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0029" w14:textId="18BA0D7D" w:rsidR="00431C31" w:rsidRDefault="00431C31">
    <w:pPr>
      <w:pStyle w:val="Header"/>
    </w:pPr>
    <w:r>
      <w:rPr>
        <w:noProof/>
      </w:rPr>
      <w:drawing>
        <wp:inline distT="0" distB="0" distL="0" distR="0" wp14:anchorId="4FC4CE8C" wp14:editId="7BF7CC3D">
          <wp:extent cx="2678255" cy="9144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1001" cy="9153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A535C"/>
    <w:multiLevelType w:val="multilevel"/>
    <w:tmpl w:val="1BDE75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03144"/>
    <w:multiLevelType w:val="multilevel"/>
    <w:tmpl w:val="532876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444F3E97"/>
    <w:multiLevelType w:val="hybridMultilevel"/>
    <w:tmpl w:val="F7BA4BE4"/>
    <w:lvl w:ilvl="0" w:tplc="6CF0B14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79F70F6"/>
    <w:multiLevelType w:val="multilevel"/>
    <w:tmpl w:val="AB9E7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FE41A8"/>
    <w:multiLevelType w:val="hybridMultilevel"/>
    <w:tmpl w:val="FB94F0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9C94F11"/>
    <w:multiLevelType w:val="multilevel"/>
    <w:tmpl w:val="CACA2F6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2D6BFA"/>
    <w:multiLevelType w:val="hybridMultilevel"/>
    <w:tmpl w:val="2B34C84C"/>
    <w:lvl w:ilvl="0" w:tplc="AE22EF00">
      <w:start w:val="1"/>
      <w:numFmt w:val="decimal"/>
      <w:lvlText w:val="%1."/>
      <w:lvlJc w:val="left"/>
      <w:pPr>
        <w:ind w:left="720" w:hanging="360"/>
      </w:pPr>
      <w:rPr>
        <w:rFonts w:eastAsiaTheme="minorHAnsi" w:hint="default"/>
        <w:b w:val="0"/>
        <w:bCs w:val="0"/>
        <w:sz w:val="24"/>
        <w:szCs w:val="24"/>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955864"/>
    <w:multiLevelType w:val="multilevel"/>
    <w:tmpl w:val="6E7E394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510947"/>
    <w:multiLevelType w:val="hybridMultilevel"/>
    <w:tmpl w:val="BAAE3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A148E3"/>
    <w:multiLevelType w:val="hybridMultilevel"/>
    <w:tmpl w:val="FB36F106"/>
    <w:lvl w:ilvl="0" w:tplc="9356BB68">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10"/>
  </w:num>
  <w:num w:numId="6">
    <w:abstractNumId w:val="7"/>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DB"/>
    <w:rsid w:val="00001E04"/>
    <w:rsid w:val="0005658E"/>
    <w:rsid w:val="00057D8B"/>
    <w:rsid w:val="0006579B"/>
    <w:rsid w:val="000C7FAA"/>
    <w:rsid w:val="000D4242"/>
    <w:rsid w:val="000D46D3"/>
    <w:rsid w:val="000D4F8F"/>
    <w:rsid w:val="000D577E"/>
    <w:rsid w:val="000E284C"/>
    <w:rsid w:val="000F6966"/>
    <w:rsid w:val="00112957"/>
    <w:rsid w:val="001158FE"/>
    <w:rsid w:val="00133656"/>
    <w:rsid w:val="0017795A"/>
    <w:rsid w:val="00194A71"/>
    <w:rsid w:val="001A4745"/>
    <w:rsid w:val="001C2E28"/>
    <w:rsid w:val="001C3E2B"/>
    <w:rsid w:val="001D3C5E"/>
    <w:rsid w:val="001D3F40"/>
    <w:rsid w:val="001E25B4"/>
    <w:rsid w:val="001E5EF5"/>
    <w:rsid w:val="00201EA2"/>
    <w:rsid w:val="0021014B"/>
    <w:rsid w:val="0021695A"/>
    <w:rsid w:val="00217F63"/>
    <w:rsid w:val="002310F3"/>
    <w:rsid w:val="00233D7B"/>
    <w:rsid w:val="00236749"/>
    <w:rsid w:val="00242A61"/>
    <w:rsid w:val="002518AB"/>
    <w:rsid w:val="00256205"/>
    <w:rsid w:val="00261265"/>
    <w:rsid w:val="00294F71"/>
    <w:rsid w:val="002A73C9"/>
    <w:rsid w:val="002B53C5"/>
    <w:rsid w:val="002B7523"/>
    <w:rsid w:val="002D231D"/>
    <w:rsid w:val="002E3A37"/>
    <w:rsid w:val="002E5787"/>
    <w:rsid w:val="002E6CBA"/>
    <w:rsid w:val="002E6EC1"/>
    <w:rsid w:val="003058F6"/>
    <w:rsid w:val="003177F9"/>
    <w:rsid w:val="00335C45"/>
    <w:rsid w:val="00341286"/>
    <w:rsid w:val="0037144E"/>
    <w:rsid w:val="003B2635"/>
    <w:rsid w:val="003C5C50"/>
    <w:rsid w:val="003C75EF"/>
    <w:rsid w:val="003F420D"/>
    <w:rsid w:val="00401988"/>
    <w:rsid w:val="00401E21"/>
    <w:rsid w:val="00420FC3"/>
    <w:rsid w:val="004229DB"/>
    <w:rsid w:val="00431C31"/>
    <w:rsid w:val="004378BE"/>
    <w:rsid w:val="0045031D"/>
    <w:rsid w:val="00454CDC"/>
    <w:rsid w:val="00487049"/>
    <w:rsid w:val="004A13F7"/>
    <w:rsid w:val="004A4F51"/>
    <w:rsid w:val="004B2265"/>
    <w:rsid w:val="004C3408"/>
    <w:rsid w:val="004D001F"/>
    <w:rsid w:val="004D6160"/>
    <w:rsid w:val="004E5287"/>
    <w:rsid w:val="004F34BF"/>
    <w:rsid w:val="00501EF6"/>
    <w:rsid w:val="005415A8"/>
    <w:rsid w:val="005813E5"/>
    <w:rsid w:val="00587D5D"/>
    <w:rsid w:val="00591BB5"/>
    <w:rsid w:val="005A4443"/>
    <w:rsid w:val="005A4A94"/>
    <w:rsid w:val="005C2E90"/>
    <w:rsid w:val="005D0072"/>
    <w:rsid w:val="005E6AE0"/>
    <w:rsid w:val="00603AAA"/>
    <w:rsid w:val="00614A6B"/>
    <w:rsid w:val="00630EA1"/>
    <w:rsid w:val="0063224C"/>
    <w:rsid w:val="00655E18"/>
    <w:rsid w:val="00680322"/>
    <w:rsid w:val="006841D4"/>
    <w:rsid w:val="00687397"/>
    <w:rsid w:val="006A7048"/>
    <w:rsid w:val="006B6D10"/>
    <w:rsid w:val="006C3C06"/>
    <w:rsid w:val="00730A27"/>
    <w:rsid w:val="0076294A"/>
    <w:rsid w:val="007737D0"/>
    <w:rsid w:val="00787A06"/>
    <w:rsid w:val="007A0095"/>
    <w:rsid w:val="007A1285"/>
    <w:rsid w:val="007A6636"/>
    <w:rsid w:val="007B728C"/>
    <w:rsid w:val="007F425C"/>
    <w:rsid w:val="00800966"/>
    <w:rsid w:val="0082169C"/>
    <w:rsid w:val="0083202B"/>
    <w:rsid w:val="0085586B"/>
    <w:rsid w:val="00857C20"/>
    <w:rsid w:val="0086230C"/>
    <w:rsid w:val="00865CDE"/>
    <w:rsid w:val="00893BF8"/>
    <w:rsid w:val="00893D20"/>
    <w:rsid w:val="008B5F7F"/>
    <w:rsid w:val="008D46B5"/>
    <w:rsid w:val="008E150C"/>
    <w:rsid w:val="008F1E02"/>
    <w:rsid w:val="00903769"/>
    <w:rsid w:val="009116A9"/>
    <w:rsid w:val="0091221B"/>
    <w:rsid w:val="009253B6"/>
    <w:rsid w:val="0092768B"/>
    <w:rsid w:val="0094633E"/>
    <w:rsid w:val="0095154E"/>
    <w:rsid w:val="0095532F"/>
    <w:rsid w:val="00981E3A"/>
    <w:rsid w:val="00990A49"/>
    <w:rsid w:val="009A2959"/>
    <w:rsid w:val="009C79B2"/>
    <w:rsid w:val="009E0113"/>
    <w:rsid w:val="00A37864"/>
    <w:rsid w:val="00A50BEF"/>
    <w:rsid w:val="00A61607"/>
    <w:rsid w:val="00A71715"/>
    <w:rsid w:val="00A846B4"/>
    <w:rsid w:val="00A929BE"/>
    <w:rsid w:val="00A954D9"/>
    <w:rsid w:val="00AB29FC"/>
    <w:rsid w:val="00AB5857"/>
    <w:rsid w:val="00AF1A77"/>
    <w:rsid w:val="00B1363C"/>
    <w:rsid w:val="00B25897"/>
    <w:rsid w:val="00B33934"/>
    <w:rsid w:val="00B717A0"/>
    <w:rsid w:val="00B81FE0"/>
    <w:rsid w:val="00B92C58"/>
    <w:rsid w:val="00BB1023"/>
    <w:rsid w:val="00BD4C99"/>
    <w:rsid w:val="00BE0898"/>
    <w:rsid w:val="00BE11A3"/>
    <w:rsid w:val="00C1566A"/>
    <w:rsid w:val="00C22525"/>
    <w:rsid w:val="00C32A75"/>
    <w:rsid w:val="00C32DFD"/>
    <w:rsid w:val="00C56567"/>
    <w:rsid w:val="00C71035"/>
    <w:rsid w:val="00C739CB"/>
    <w:rsid w:val="00C92A20"/>
    <w:rsid w:val="00CF2706"/>
    <w:rsid w:val="00D34E65"/>
    <w:rsid w:val="00D41961"/>
    <w:rsid w:val="00D852B4"/>
    <w:rsid w:val="00D97101"/>
    <w:rsid w:val="00DF0B00"/>
    <w:rsid w:val="00DF0B0D"/>
    <w:rsid w:val="00DF386C"/>
    <w:rsid w:val="00E16685"/>
    <w:rsid w:val="00E517CA"/>
    <w:rsid w:val="00E54AF0"/>
    <w:rsid w:val="00E70B9C"/>
    <w:rsid w:val="00E73D01"/>
    <w:rsid w:val="00ED64AE"/>
    <w:rsid w:val="00EF380E"/>
    <w:rsid w:val="00F03299"/>
    <w:rsid w:val="00F04E9D"/>
    <w:rsid w:val="00F149A4"/>
    <w:rsid w:val="00F17115"/>
    <w:rsid w:val="00F3124E"/>
    <w:rsid w:val="00F32CB3"/>
    <w:rsid w:val="00F40E78"/>
    <w:rsid w:val="00F537C8"/>
    <w:rsid w:val="00F764EC"/>
    <w:rsid w:val="00FA108A"/>
    <w:rsid w:val="00FB0D14"/>
    <w:rsid w:val="00FC192D"/>
    <w:rsid w:val="00FC5DB7"/>
    <w:rsid w:val="00FD421C"/>
    <w:rsid w:val="00FE1CE5"/>
    <w:rsid w:val="00FE2628"/>
    <w:rsid w:val="00FF0121"/>
    <w:rsid w:val="00FF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76D3"/>
  <w15:docId w15:val="{92BB5D49-C964-473D-9283-B49DC4BE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6579B"/>
    <w:pPr>
      <w:keepNext/>
      <w:tabs>
        <w:tab w:val="num" w:pos="576"/>
      </w:tabs>
      <w:spacing w:before="240" w:after="60" w:line="240" w:lineRule="auto"/>
      <w:ind w:left="576" w:hanging="576"/>
      <w:outlineLvl w:val="1"/>
    </w:pPr>
    <w:rPr>
      <w:rFonts w:ascii="Arial" w:eastAsia="Times New Roman" w:hAnsi="Arial" w:cs="Arial"/>
      <w:b/>
      <w:bCs/>
      <w:i/>
      <w:iCs/>
      <w:sz w:val="28"/>
      <w:szCs w:val="28"/>
      <w:lang w:val="lv-LV" w:eastAsia="lv-LV"/>
    </w:rPr>
  </w:style>
  <w:style w:type="paragraph" w:styleId="Heading3">
    <w:name w:val="heading 3"/>
    <w:basedOn w:val="Normal"/>
    <w:next w:val="Normal"/>
    <w:link w:val="Heading3Char"/>
    <w:uiPriority w:val="9"/>
    <w:semiHidden/>
    <w:unhideWhenUsed/>
    <w:qFormat/>
    <w:rsid w:val="008623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23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9D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29DB"/>
  </w:style>
  <w:style w:type="paragraph" w:styleId="Footer">
    <w:name w:val="footer"/>
    <w:basedOn w:val="Normal"/>
    <w:link w:val="FooterChar"/>
    <w:uiPriority w:val="99"/>
    <w:unhideWhenUsed/>
    <w:rsid w:val="004229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29DB"/>
  </w:style>
  <w:style w:type="paragraph" w:styleId="ListParagraph">
    <w:name w:val="List Paragraph"/>
    <w:aliases w:val="Strip,2,H&amp;P List Paragraph,Syle 1,Normal bullet 2,Bullet list,Saistīto dokumentu saraksts,List Paragraph1,Numurets,Colorful List - Accent 12,PPS_Bullet,Virsraksti,Colorful List - Accent 11,Numbered Para 1,Dot pt,Indicator Text"/>
    <w:basedOn w:val="Normal"/>
    <w:link w:val="ListParagraphChar"/>
    <w:uiPriority w:val="34"/>
    <w:qFormat/>
    <w:rsid w:val="004229DB"/>
    <w:pPr>
      <w:ind w:left="720"/>
      <w:contextualSpacing/>
    </w:pPr>
  </w:style>
  <w:style w:type="paragraph" w:customStyle="1" w:styleId="Default">
    <w:name w:val="Default"/>
    <w:rsid w:val="00B3393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177F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73D01"/>
    <w:pPr>
      <w:spacing w:before="240" w:after="60" w:line="240" w:lineRule="auto"/>
      <w:jc w:val="center"/>
      <w:outlineLvl w:val="0"/>
    </w:pPr>
    <w:rPr>
      <w:rFonts w:ascii="Cambria" w:eastAsia="Times New Roman" w:hAnsi="Cambria" w:cs="Times New Roman"/>
      <w:b/>
      <w:bCs/>
      <w:kern w:val="28"/>
      <w:sz w:val="32"/>
      <w:szCs w:val="32"/>
      <w:lang w:val="sv-SE" w:eastAsia="sv-SE"/>
    </w:rPr>
  </w:style>
  <w:style w:type="character" w:customStyle="1" w:styleId="TitleChar">
    <w:name w:val="Title Char"/>
    <w:basedOn w:val="DefaultParagraphFont"/>
    <w:link w:val="Title"/>
    <w:rsid w:val="00E73D01"/>
    <w:rPr>
      <w:rFonts w:ascii="Cambria" w:eastAsia="Times New Roman" w:hAnsi="Cambria" w:cs="Times New Roman"/>
      <w:b/>
      <w:bCs/>
      <w:kern w:val="28"/>
      <w:sz w:val="32"/>
      <w:szCs w:val="32"/>
      <w:lang w:val="sv-SE" w:eastAsia="sv-SE"/>
    </w:rPr>
  </w:style>
  <w:style w:type="paragraph" w:styleId="BalloonText">
    <w:name w:val="Balloon Text"/>
    <w:basedOn w:val="Normal"/>
    <w:link w:val="BalloonTextChar"/>
    <w:uiPriority w:val="99"/>
    <w:semiHidden/>
    <w:unhideWhenUsed/>
    <w:rsid w:val="002E3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A37"/>
    <w:rPr>
      <w:rFonts w:ascii="Tahoma" w:hAnsi="Tahoma" w:cs="Tahoma"/>
      <w:sz w:val="16"/>
      <w:szCs w:val="16"/>
    </w:rPr>
  </w:style>
  <w:style w:type="character" w:styleId="CommentReference">
    <w:name w:val="annotation reference"/>
    <w:basedOn w:val="DefaultParagraphFont"/>
    <w:uiPriority w:val="99"/>
    <w:semiHidden/>
    <w:unhideWhenUsed/>
    <w:rsid w:val="002D231D"/>
    <w:rPr>
      <w:sz w:val="16"/>
      <w:szCs w:val="16"/>
    </w:rPr>
  </w:style>
  <w:style w:type="paragraph" w:styleId="CommentText">
    <w:name w:val="annotation text"/>
    <w:basedOn w:val="Normal"/>
    <w:link w:val="CommentTextChar"/>
    <w:uiPriority w:val="99"/>
    <w:semiHidden/>
    <w:unhideWhenUsed/>
    <w:rsid w:val="002D231D"/>
    <w:pPr>
      <w:spacing w:line="240" w:lineRule="auto"/>
    </w:pPr>
    <w:rPr>
      <w:sz w:val="20"/>
      <w:szCs w:val="20"/>
    </w:rPr>
  </w:style>
  <w:style w:type="character" w:customStyle="1" w:styleId="CommentTextChar">
    <w:name w:val="Comment Text Char"/>
    <w:basedOn w:val="DefaultParagraphFont"/>
    <w:link w:val="CommentText"/>
    <w:uiPriority w:val="99"/>
    <w:semiHidden/>
    <w:rsid w:val="002D231D"/>
    <w:rPr>
      <w:sz w:val="20"/>
      <w:szCs w:val="20"/>
    </w:rPr>
  </w:style>
  <w:style w:type="paragraph" w:styleId="CommentSubject">
    <w:name w:val="annotation subject"/>
    <w:basedOn w:val="CommentText"/>
    <w:next w:val="CommentText"/>
    <w:link w:val="CommentSubjectChar"/>
    <w:uiPriority w:val="99"/>
    <w:semiHidden/>
    <w:unhideWhenUsed/>
    <w:rsid w:val="002D231D"/>
    <w:rPr>
      <w:b/>
      <w:bCs/>
    </w:rPr>
  </w:style>
  <w:style w:type="character" w:customStyle="1" w:styleId="CommentSubjectChar">
    <w:name w:val="Comment Subject Char"/>
    <w:basedOn w:val="CommentTextChar"/>
    <w:link w:val="CommentSubject"/>
    <w:uiPriority w:val="99"/>
    <w:semiHidden/>
    <w:rsid w:val="002D231D"/>
    <w:rPr>
      <w:b/>
      <w:bCs/>
      <w:sz w:val="20"/>
      <w:szCs w:val="20"/>
    </w:rPr>
  </w:style>
  <w:style w:type="paragraph" w:customStyle="1" w:styleId="CharCharCharCharCharCharCharCharCharRakstzRakstz1CharCharRakstzRakstz">
    <w:name w:val="Char Char Char Char Char Char Char Char Char Rakstz. Rakstz.1 Char Char Rakstz. Rakstz."/>
    <w:basedOn w:val="Normal"/>
    <w:next w:val="Normal"/>
    <w:rsid w:val="0006579B"/>
    <w:pPr>
      <w:spacing w:before="120" w:line="240" w:lineRule="exact"/>
      <w:ind w:firstLine="720"/>
      <w:jc w:val="both"/>
    </w:pPr>
    <w:rPr>
      <w:rFonts w:ascii="Verdana" w:eastAsia="Times New Roman" w:hAnsi="Verdana" w:cs="Times New Roman"/>
      <w:sz w:val="20"/>
      <w:szCs w:val="20"/>
      <w:lang w:val="en-US"/>
    </w:rPr>
  </w:style>
  <w:style w:type="character" w:customStyle="1" w:styleId="Heading2Char">
    <w:name w:val="Heading 2 Char"/>
    <w:basedOn w:val="DefaultParagraphFont"/>
    <w:link w:val="Heading2"/>
    <w:rsid w:val="0006579B"/>
    <w:rPr>
      <w:rFonts w:ascii="Arial" w:eastAsia="Times New Roman" w:hAnsi="Arial" w:cs="Arial"/>
      <w:b/>
      <w:bCs/>
      <w:i/>
      <w:iCs/>
      <w:sz w:val="28"/>
      <w:szCs w:val="28"/>
      <w:lang w:val="lv-LV" w:eastAsia="lv-LV"/>
    </w:rPr>
  </w:style>
  <w:style w:type="character" w:styleId="Hyperlink">
    <w:name w:val="Hyperlink"/>
    <w:rsid w:val="0006579B"/>
    <w:rPr>
      <w:color w:val="0000FF"/>
      <w:u w:val="single"/>
    </w:r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BE11A3"/>
    <w:pPr>
      <w:spacing w:after="0" w:line="240" w:lineRule="auto"/>
    </w:pPr>
    <w:rPr>
      <w:rFonts w:ascii="Calibri" w:eastAsia="Calibri" w:hAnsi="Calibri" w:cs="Times New Roman"/>
      <w:sz w:val="20"/>
      <w:szCs w:val="20"/>
      <w:lang w:val="lv-LV"/>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BE11A3"/>
    <w:rPr>
      <w:rFonts w:ascii="Calibri" w:eastAsia="Calibri" w:hAnsi="Calibri" w:cs="Times New Roman"/>
      <w:sz w:val="20"/>
      <w:szCs w:val="20"/>
      <w:lang w:val="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BE11A3"/>
    <w:rPr>
      <w:vertAlign w:val="superscript"/>
    </w:rPr>
  </w:style>
  <w:style w:type="character" w:styleId="UnresolvedMention">
    <w:name w:val="Unresolved Mention"/>
    <w:basedOn w:val="DefaultParagraphFont"/>
    <w:uiPriority w:val="99"/>
    <w:semiHidden/>
    <w:unhideWhenUsed/>
    <w:rsid w:val="00401988"/>
    <w:rPr>
      <w:color w:val="605E5C"/>
      <w:shd w:val="clear" w:color="auto" w:fill="E1DFDD"/>
    </w:rPr>
  </w:style>
  <w:style w:type="character" w:customStyle="1" w:styleId="ListParagraphChar">
    <w:name w:val="List Paragraph Char"/>
    <w:aliases w:val="Strip Char,2 Char,H&amp;P List Paragraph Char,Syle 1 Char,Normal bullet 2 Char,Bullet list Char,Saistīto dokumentu saraksts Char,List Paragraph1 Char,Numurets Char,Colorful List - Accent 12 Char,PPS_Bullet Char,Virsraksti Char"/>
    <w:link w:val="ListParagraph"/>
    <w:uiPriority w:val="34"/>
    <w:qFormat/>
    <w:locked/>
    <w:rsid w:val="00401988"/>
  </w:style>
  <w:style w:type="paragraph" w:styleId="NormalWeb">
    <w:name w:val="Normal (Web)"/>
    <w:basedOn w:val="Normal"/>
    <w:uiPriority w:val="99"/>
    <w:unhideWhenUsed/>
    <w:rsid w:val="00431C3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3Char">
    <w:name w:val="Heading 3 Char"/>
    <w:basedOn w:val="DefaultParagraphFont"/>
    <w:link w:val="Heading3"/>
    <w:uiPriority w:val="9"/>
    <w:semiHidden/>
    <w:rsid w:val="008623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230C"/>
    <w:rPr>
      <w:rFonts w:asciiTheme="majorHAnsi" w:eastAsiaTheme="majorEastAsia" w:hAnsiTheme="majorHAnsi" w:cstheme="majorBidi"/>
      <w:i/>
      <w:iCs/>
      <w:color w:val="2F5496" w:themeColor="accent1" w:themeShade="BF"/>
    </w:rPr>
  </w:style>
  <w:style w:type="paragraph" w:customStyle="1" w:styleId="CharCharCharChar">
    <w:name w:val="Char Char Char Char"/>
    <w:aliases w:val="Char2"/>
    <w:basedOn w:val="Normal"/>
    <w:next w:val="Normal"/>
    <w:link w:val="FootnoteReference"/>
    <w:uiPriority w:val="99"/>
    <w:rsid w:val="004A4F51"/>
    <w:pPr>
      <w:keepNext/>
      <w:keepLines/>
      <w:spacing w:before="120" w:line="240" w:lineRule="exact"/>
      <w:jc w:val="both"/>
      <w:outlineLvl w:val="0"/>
    </w:pPr>
    <w:rPr>
      <w:vertAlign w:val="superscript"/>
    </w:rPr>
  </w:style>
  <w:style w:type="paragraph" w:styleId="Revision">
    <w:name w:val="Revision"/>
    <w:hidden/>
    <w:uiPriority w:val="99"/>
    <w:semiHidden/>
    <w:rsid w:val="004A13F7"/>
    <w:pPr>
      <w:spacing w:after="0" w:line="240" w:lineRule="auto"/>
    </w:pPr>
  </w:style>
  <w:style w:type="character" w:styleId="Strong">
    <w:name w:val="Strong"/>
    <w:basedOn w:val="DefaultParagraphFont"/>
    <w:uiPriority w:val="22"/>
    <w:qFormat/>
    <w:rsid w:val="00A92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475">
      <w:bodyDiv w:val="1"/>
      <w:marLeft w:val="0"/>
      <w:marRight w:val="0"/>
      <w:marTop w:val="0"/>
      <w:marBottom w:val="0"/>
      <w:divBdr>
        <w:top w:val="none" w:sz="0" w:space="0" w:color="auto"/>
        <w:left w:val="none" w:sz="0" w:space="0" w:color="auto"/>
        <w:bottom w:val="none" w:sz="0" w:space="0" w:color="auto"/>
        <w:right w:val="none" w:sz="0" w:space="0" w:color="auto"/>
      </w:divBdr>
    </w:div>
    <w:div w:id="162429722">
      <w:bodyDiv w:val="1"/>
      <w:marLeft w:val="0"/>
      <w:marRight w:val="0"/>
      <w:marTop w:val="0"/>
      <w:marBottom w:val="0"/>
      <w:divBdr>
        <w:top w:val="none" w:sz="0" w:space="0" w:color="auto"/>
        <w:left w:val="none" w:sz="0" w:space="0" w:color="auto"/>
        <w:bottom w:val="none" w:sz="0" w:space="0" w:color="auto"/>
        <w:right w:val="none" w:sz="0" w:space="0" w:color="auto"/>
      </w:divBdr>
    </w:div>
    <w:div w:id="724336585">
      <w:bodyDiv w:val="1"/>
      <w:marLeft w:val="0"/>
      <w:marRight w:val="0"/>
      <w:marTop w:val="0"/>
      <w:marBottom w:val="0"/>
      <w:divBdr>
        <w:top w:val="none" w:sz="0" w:space="0" w:color="auto"/>
        <w:left w:val="none" w:sz="0" w:space="0" w:color="auto"/>
        <w:bottom w:val="none" w:sz="0" w:space="0" w:color="auto"/>
        <w:right w:val="none" w:sz="0" w:space="0" w:color="auto"/>
      </w:divBdr>
    </w:div>
    <w:div w:id="811217274">
      <w:bodyDiv w:val="1"/>
      <w:marLeft w:val="0"/>
      <w:marRight w:val="0"/>
      <w:marTop w:val="0"/>
      <w:marBottom w:val="0"/>
      <w:divBdr>
        <w:top w:val="none" w:sz="0" w:space="0" w:color="auto"/>
        <w:left w:val="none" w:sz="0" w:space="0" w:color="auto"/>
        <w:bottom w:val="none" w:sz="0" w:space="0" w:color="auto"/>
        <w:right w:val="none" w:sz="0" w:space="0" w:color="auto"/>
      </w:divBdr>
    </w:div>
    <w:div w:id="1189217959">
      <w:bodyDiv w:val="1"/>
      <w:marLeft w:val="0"/>
      <w:marRight w:val="0"/>
      <w:marTop w:val="0"/>
      <w:marBottom w:val="0"/>
      <w:divBdr>
        <w:top w:val="none" w:sz="0" w:space="0" w:color="auto"/>
        <w:left w:val="none" w:sz="0" w:space="0" w:color="auto"/>
        <w:bottom w:val="none" w:sz="0" w:space="0" w:color="auto"/>
        <w:right w:val="none" w:sz="0" w:space="0" w:color="auto"/>
      </w:divBdr>
    </w:div>
    <w:div w:id="1564871637">
      <w:bodyDiv w:val="1"/>
      <w:marLeft w:val="0"/>
      <w:marRight w:val="0"/>
      <w:marTop w:val="0"/>
      <w:marBottom w:val="0"/>
      <w:divBdr>
        <w:top w:val="none" w:sz="0" w:space="0" w:color="auto"/>
        <w:left w:val="none" w:sz="0" w:space="0" w:color="auto"/>
        <w:bottom w:val="none" w:sz="0" w:space="0" w:color="auto"/>
        <w:right w:val="none" w:sz="0" w:space="0" w:color="auto"/>
      </w:divBdr>
    </w:div>
    <w:div w:id="1808742093">
      <w:bodyDiv w:val="1"/>
      <w:marLeft w:val="0"/>
      <w:marRight w:val="0"/>
      <w:marTop w:val="0"/>
      <w:marBottom w:val="0"/>
      <w:divBdr>
        <w:top w:val="none" w:sz="0" w:space="0" w:color="auto"/>
        <w:left w:val="none" w:sz="0" w:space="0" w:color="auto"/>
        <w:bottom w:val="none" w:sz="0" w:space="0" w:color="auto"/>
        <w:right w:val="none" w:sz="0" w:space="0" w:color="auto"/>
      </w:divBdr>
    </w:div>
    <w:div w:id="19659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reine@kurzemesregio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atlit.eu/wp-content/uploads/2024/04/LATLIT-Communication-Guidelines-version-1.pdf" TargetMode="External"/><Relationship Id="rId4" Type="http://schemas.openxmlformats.org/officeDocument/2006/relationships/settings" Target="settings.xml"/><Relationship Id="rId9" Type="http://schemas.openxmlformats.org/officeDocument/2006/relationships/hyperlink" Target="https://kurzemesregions.lv/projekti/turisms/waterwa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C0F4-1FA4-4D43-A650-AB5EBAA6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7692</Words>
  <Characters>4385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dc:creator>
  <cp:lastModifiedBy>Viktorija Reine</cp:lastModifiedBy>
  <cp:revision>4</cp:revision>
  <dcterms:created xsi:type="dcterms:W3CDTF">2026-03-11T11:01:00Z</dcterms:created>
  <dcterms:modified xsi:type="dcterms:W3CDTF">2026-03-11T11:21:00Z</dcterms:modified>
</cp:coreProperties>
</file>