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7F06" w14:textId="7DB70995" w:rsidR="00086307" w:rsidRPr="00086307" w:rsidRDefault="00086307" w:rsidP="00961F46">
      <w:pPr>
        <w:spacing w:after="0"/>
        <w:jc w:val="right"/>
        <w:rPr>
          <w:rFonts w:ascii="Times New Roman" w:hAnsi="Times New Roman" w:cs="Times New Roman"/>
          <w:sz w:val="24"/>
          <w:szCs w:val="24"/>
        </w:rPr>
      </w:pPr>
      <w:r w:rsidRPr="00086307">
        <w:rPr>
          <w:rFonts w:ascii="Times New Roman" w:hAnsi="Times New Roman" w:cs="Times New Roman"/>
          <w:sz w:val="24"/>
          <w:szCs w:val="24"/>
        </w:rPr>
        <w:t>APSTIPRINĀTS</w:t>
      </w:r>
    </w:p>
    <w:p w14:paraId="233EC653" w14:textId="77777777" w:rsidR="00086307" w:rsidRPr="00086307" w:rsidRDefault="00086307" w:rsidP="00086307">
      <w:pPr>
        <w:spacing w:after="0"/>
        <w:jc w:val="right"/>
        <w:rPr>
          <w:rFonts w:ascii="Times New Roman" w:hAnsi="Times New Roman" w:cs="Times New Roman"/>
          <w:sz w:val="24"/>
          <w:szCs w:val="24"/>
        </w:rPr>
      </w:pPr>
      <w:r w:rsidRPr="00086307">
        <w:rPr>
          <w:rFonts w:ascii="Times New Roman" w:hAnsi="Times New Roman" w:cs="Times New Roman"/>
          <w:sz w:val="24"/>
          <w:szCs w:val="24"/>
        </w:rPr>
        <w:t>Kurzemes plānošanas reģiona attīstības padomes sēdē</w:t>
      </w:r>
    </w:p>
    <w:p w14:paraId="7B484A47" w14:textId="3A4B1A05" w:rsidR="001A4206" w:rsidRDefault="00086307" w:rsidP="00086307">
      <w:pPr>
        <w:spacing w:after="0"/>
        <w:jc w:val="right"/>
        <w:rPr>
          <w:rFonts w:ascii="Times New Roman" w:hAnsi="Times New Roman" w:cs="Times New Roman"/>
          <w:sz w:val="24"/>
          <w:szCs w:val="24"/>
        </w:rPr>
      </w:pPr>
      <w:r w:rsidRPr="00086307">
        <w:rPr>
          <w:rFonts w:ascii="Times New Roman" w:hAnsi="Times New Roman" w:cs="Times New Roman"/>
          <w:sz w:val="24"/>
          <w:szCs w:val="24"/>
        </w:rPr>
        <w:t>___ sēdes protokols Nr.___ , lēmums ___</w:t>
      </w:r>
    </w:p>
    <w:p w14:paraId="1F567C7B" w14:textId="77777777" w:rsidR="001A4206" w:rsidRDefault="001A4206" w:rsidP="001A4206">
      <w:pPr>
        <w:spacing w:after="0"/>
        <w:jc w:val="center"/>
        <w:rPr>
          <w:rFonts w:ascii="Times New Roman" w:hAnsi="Times New Roman" w:cs="Times New Roman"/>
          <w:sz w:val="24"/>
          <w:szCs w:val="24"/>
        </w:rPr>
      </w:pPr>
    </w:p>
    <w:p w14:paraId="53F249BB" w14:textId="77777777" w:rsidR="001A4206" w:rsidRDefault="001A4206" w:rsidP="001A4206">
      <w:pPr>
        <w:spacing w:after="0"/>
        <w:jc w:val="center"/>
        <w:rPr>
          <w:rFonts w:ascii="Times New Roman" w:hAnsi="Times New Roman" w:cs="Times New Roman"/>
          <w:sz w:val="24"/>
          <w:szCs w:val="24"/>
        </w:rPr>
      </w:pPr>
      <w:r>
        <w:rPr>
          <w:rFonts w:ascii="Times New Roman" w:hAnsi="Times New Roman" w:cs="Times New Roman"/>
          <w:sz w:val="24"/>
          <w:szCs w:val="24"/>
        </w:rPr>
        <w:t xml:space="preserve">KURZEMES PLĀNOŠANAS REĢIONA </w:t>
      </w:r>
    </w:p>
    <w:p w14:paraId="11037CFA" w14:textId="62229277" w:rsidR="001A4206" w:rsidRDefault="00086307" w:rsidP="001A4206">
      <w:pPr>
        <w:spacing w:after="0"/>
        <w:jc w:val="center"/>
        <w:rPr>
          <w:rFonts w:ascii="Times New Roman" w:hAnsi="Times New Roman" w:cs="Times New Roman"/>
          <w:sz w:val="24"/>
          <w:szCs w:val="24"/>
        </w:rPr>
      </w:pPr>
      <w:r>
        <w:rPr>
          <w:rFonts w:ascii="Times New Roman" w:hAnsi="Times New Roman" w:cs="Times New Roman"/>
          <w:sz w:val="24"/>
          <w:szCs w:val="24"/>
        </w:rPr>
        <w:t xml:space="preserve">PROJEKTA “IN MOBILITY” IEINTERESĒTO PUŠU DARBA GRUPAS </w:t>
      </w:r>
    </w:p>
    <w:p w14:paraId="4DDE47D4" w14:textId="77777777" w:rsidR="001A4206" w:rsidRDefault="001A4206" w:rsidP="001A4206">
      <w:pPr>
        <w:spacing w:after="0"/>
        <w:jc w:val="center"/>
        <w:rPr>
          <w:rFonts w:ascii="Times New Roman" w:hAnsi="Times New Roman" w:cs="Times New Roman"/>
          <w:sz w:val="24"/>
          <w:szCs w:val="24"/>
        </w:rPr>
      </w:pPr>
      <w:r>
        <w:rPr>
          <w:rFonts w:ascii="Times New Roman" w:hAnsi="Times New Roman" w:cs="Times New Roman"/>
          <w:sz w:val="24"/>
          <w:szCs w:val="24"/>
        </w:rPr>
        <w:t>NOLIKUMS</w:t>
      </w:r>
    </w:p>
    <w:p w14:paraId="527414F6" w14:textId="77777777" w:rsidR="00B66823" w:rsidRDefault="00B66823" w:rsidP="00B66823">
      <w:pPr>
        <w:spacing w:after="0"/>
        <w:jc w:val="both"/>
        <w:rPr>
          <w:rFonts w:ascii="Times New Roman" w:hAnsi="Times New Roman" w:cs="Times New Roman"/>
          <w:sz w:val="24"/>
          <w:szCs w:val="24"/>
        </w:rPr>
      </w:pPr>
    </w:p>
    <w:p w14:paraId="69E10406" w14:textId="01A26328"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9D4309">
        <w:rPr>
          <w:rFonts w:ascii="Times New Roman" w:hAnsi="Times New Roman" w:cs="Times New Roman"/>
          <w:sz w:val="24"/>
          <w:szCs w:val="24"/>
        </w:rPr>
        <w:t>Pamatojoties uz 2021. gada 28. jūnijā apstiprināto Kurzemes plānošanas reģiona Nolikuma 60. punktu (apstiprināts 2021. gada 28. jūnija Kurzemes plānošanas reģiona attīstības padomes sēdē, Protokols Nr. 05/21, lēmums Nr. 1.1)</w:t>
      </w:r>
      <w:r w:rsidRPr="00DA3576">
        <w:rPr>
          <w:rFonts w:ascii="Times New Roman" w:hAnsi="Times New Roman" w:cs="Times New Roman"/>
          <w:sz w:val="24"/>
          <w:szCs w:val="24"/>
        </w:rPr>
        <w:t>, tiek izveidota projekta</w:t>
      </w:r>
      <w:r w:rsidRPr="0063050C">
        <w:rPr>
          <w:rFonts w:ascii="Times New Roman" w:hAnsi="Times New Roman" w:cs="Times New Roman"/>
          <w:color w:val="EE0000"/>
          <w:sz w:val="24"/>
          <w:szCs w:val="24"/>
        </w:rPr>
        <w:t xml:space="preserve"> </w:t>
      </w:r>
      <w:commentRangeStart w:id="0"/>
      <w:r w:rsidRPr="0063050C">
        <w:rPr>
          <w:rFonts w:ascii="Times New Roman" w:hAnsi="Times New Roman" w:cs="Times New Roman"/>
          <w:color w:val="EE0000"/>
          <w:sz w:val="24"/>
          <w:szCs w:val="24"/>
        </w:rPr>
        <w:t>“</w:t>
      </w:r>
      <w:r w:rsidR="0063050C" w:rsidRPr="0063050C">
        <w:rPr>
          <w:rFonts w:ascii="Times New Roman" w:hAnsi="Times New Roman" w:cs="Times New Roman"/>
          <w:color w:val="EE0000"/>
          <w:sz w:val="24"/>
          <w:szCs w:val="24"/>
        </w:rPr>
        <w:t>Reducing mobility poverty in urban areas</w:t>
      </w:r>
      <w:r w:rsidR="0063050C" w:rsidRPr="0063050C">
        <w:rPr>
          <w:rFonts w:ascii="Times New Roman" w:hAnsi="Times New Roman" w:cs="Times New Roman"/>
          <w:color w:val="EE0000"/>
          <w:sz w:val="24"/>
          <w:szCs w:val="24"/>
        </w:rPr>
        <w:t xml:space="preserve"> / </w:t>
      </w:r>
      <w:r w:rsidR="0063050C" w:rsidRPr="0063050C">
        <w:rPr>
          <w:rFonts w:ascii="Times New Roman" w:hAnsi="Times New Roman" w:cs="Times New Roman"/>
          <w:color w:val="EE0000"/>
          <w:sz w:val="24"/>
          <w:szCs w:val="24"/>
        </w:rPr>
        <w:t>Mobilitātes nabadzības mazināšana pilsētvides teritorijās</w:t>
      </w:r>
      <w:r w:rsidRPr="0063050C">
        <w:rPr>
          <w:rFonts w:ascii="Times New Roman" w:hAnsi="Times New Roman" w:cs="Times New Roman"/>
          <w:color w:val="EE0000"/>
          <w:sz w:val="24"/>
          <w:szCs w:val="24"/>
        </w:rPr>
        <w:t xml:space="preserve">” (akronīms – IN MOBILITY) </w:t>
      </w:r>
      <w:commentRangeEnd w:id="0"/>
      <w:r w:rsidR="003566F0" w:rsidRPr="00DA3576">
        <w:rPr>
          <w:rStyle w:val="Komentraatsauce"/>
          <w:rFonts w:ascii="Times New Roman" w:hAnsi="Times New Roman" w:cs="Times New Roman"/>
          <w:sz w:val="24"/>
          <w:szCs w:val="24"/>
        </w:rPr>
        <w:commentReference w:id="0"/>
      </w:r>
      <w:r w:rsidRPr="00DA3576">
        <w:rPr>
          <w:rFonts w:ascii="Times New Roman" w:hAnsi="Times New Roman" w:cs="Times New Roman"/>
          <w:sz w:val="24"/>
          <w:szCs w:val="24"/>
        </w:rPr>
        <w:t>(turpmāk – Projekts) ieinteresēto pušu darba grupa (turpmāk – Darba grupa).</w:t>
      </w:r>
    </w:p>
    <w:p w14:paraId="442D23D1" w14:textId="171D55D2" w:rsidR="00885A16" w:rsidRPr="00885A16" w:rsidRDefault="00885A16" w:rsidP="00885A16">
      <w:pPr>
        <w:pStyle w:val="Sarakstarindkopa"/>
        <w:numPr>
          <w:ilvl w:val="0"/>
          <w:numId w:val="4"/>
        </w:numPr>
        <w:jc w:val="both"/>
        <w:rPr>
          <w:rFonts w:ascii="Times New Roman" w:hAnsi="Times New Roman" w:cs="Times New Roman"/>
          <w:sz w:val="24"/>
          <w:szCs w:val="24"/>
        </w:rPr>
      </w:pPr>
      <w:r w:rsidRPr="00885A16">
        <w:rPr>
          <w:rFonts w:ascii="Times New Roman" w:hAnsi="Times New Roman" w:cs="Times New Roman"/>
          <w:sz w:val="24"/>
          <w:szCs w:val="24"/>
        </w:rPr>
        <w:t>Projekta ietvaros tiks veikta mobilitātes situācijas analīze reģionā un sagatavoti priekšlikumi mobilitātes politikas pilnveidei. Projekta īstenotājs Latvijā ir Kurzemes plānošanas reģions. Projekta mērķis ir uzlabot reģionālās attīstības politikas instrumentu īstenošanu, lai mazinātu mobilitātes nabadzību un nodrošinātu taisnīgu pāreju uz ilgtspējīgu mobilitāti. Projekts fokusējas uz transporta pieejamību, pieejamības nosacījumiem un izmaksām, sociālās atstumtības mazināšanu un sabiedrības iesaisti mobilitātes plānošanā.</w:t>
      </w:r>
    </w:p>
    <w:p w14:paraId="296CFEA0" w14:textId="3F72CE8C"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grupas galvenā loma ir veicināt sadarbību un viedokļu apmaiņu starp nacionāla, reģionāla un vietēja līmeņa pārvaldes institūcijām Projekta tēmās – mobilitāte, sabiedriskā transporta pieejamība, transporta izmaksas un nosacījumi, sociālā atstumtība, sabiedrības attieksme un iesaiste.</w:t>
      </w:r>
      <w:r w:rsidR="006B4E60">
        <w:rPr>
          <w:rFonts w:ascii="Times New Roman" w:hAnsi="Times New Roman" w:cs="Times New Roman"/>
          <w:sz w:val="24"/>
          <w:szCs w:val="24"/>
        </w:rPr>
        <w:t xml:space="preserve"> Diskusiju un pārrunāto jautājumu rezultātā tiks </w:t>
      </w:r>
      <w:r w:rsidR="006B4E60">
        <w:rPr>
          <w:rFonts w:ascii="Times New Roman" w:eastAsia="Times New Roman" w:hAnsi="Times New Roman" w:cs="Times New Roman"/>
          <w:color w:val="000000"/>
          <w:sz w:val="24"/>
          <w:szCs w:val="24"/>
        </w:rPr>
        <w:t>sniegts ieguldījums Kurzemes plānošanas reģiona attīstības programmas 2021.-2027.gadam (</w:t>
      </w:r>
      <w:r w:rsidR="003A3F4B">
        <w:rPr>
          <w:rFonts w:ascii="Times New Roman" w:eastAsia="Times New Roman" w:hAnsi="Times New Roman" w:cs="Times New Roman"/>
          <w:sz w:val="24"/>
          <w:szCs w:val="24"/>
        </w:rPr>
        <w:t xml:space="preserve">jeb </w:t>
      </w:r>
      <w:r w:rsidR="006B4E60">
        <w:rPr>
          <w:rFonts w:ascii="Times New Roman" w:eastAsia="Times New Roman" w:hAnsi="Times New Roman" w:cs="Times New Roman"/>
          <w:sz w:val="24"/>
          <w:szCs w:val="24"/>
        </w:rPr>
        <w:t>P</w:t>
      </w:r>
      <w:r w:rsidR="006B4E60">
        <w:rPr>
          <w:rFonts w:ascii="Times New Roman" w:eastAsia="Times New Roman" w:hAnsi="Times New Roman" w:cs="Times New Roman"/>
          <w:color w:val="000000"/>
          <w:sz w:val="24"/>
          <w:szCs w:val="24"/>
        </w:rPr>
        <w:t>olitikas instrument</w:t>
      </w:r>
      <w:r w:rsidR="006B4E60">
        <w:rPr>
          <w:rFonts w:ascii="Times New Roman" w:eastAsia="Times New Roman" w:hAnsi="Times New Roman" w:cs="Times New Roman"/>
          <w:sz w:val="24"/>
          <w:szCs w:val="24"/>
        </w:rPr>
        <w:t>s)</w:t>
      </w:r>
      <w:r w:rsidR="006B4E60">
        <w:rPr>
          <w:rFonts w:ascii="Times New Roman" w:eastAsia="Times New Roman" w:hAnsi="Times New Roman" w:cs="Times New Roman"/>
          <w:color w:val="000000"/>
          <w:sz w:val="24"/>
          <w:szCs w:val="24"/>
        </w:rPr>
        <w:t xml:space="preserve"> </w:t>
      </w:r>
      <w:r w:rsidR="006B4E60">
        <w:rPr>
          <w:rFonts w:ascii="Times New Roman" w:eastAsia="Times New Roman" w:hAnsi="Times New Roman" w:cs="Times New Roman"/>
          <w:sz w:val="24"/>
          <w:szCs w:val="24"/>
        </w:rPr>
        <w:t>pilnveidošanā, konkrēti – prioritātē ‘Ilgtspējīga mobilitāte’.</w:t>
      </w:r>
    </w:p>
    <w:p w14:paraId="59B2BAD8" w14:textId="77777777"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 tiek izveidota uz Projekta īstenošanas laiku līdz 2029. gada 31. jūlijam.</w:t>
      </w:r>
    </w:p>
    <w:p w14:paraId="5180E039" w14:textId="77777777" w:rsidR="00DA3576" w:rsidRPr="00190520"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Darba grupas uzdevumi:</w:t>
      </w:r>
    </w:p>
    <w:p w14:paraId="5AE2CDF6" w14:textId="576AC2E1" w:rsidR="006B4E60" w:rsidRPr="00190520" w:rsidRDefault="00176525" w:rsidP="006B4E60">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 xml:space="preserve"> </w:t>
      </w:r>
      <w:r w:rsidR="006B4E60" w:rsidRPr="006B4E60">
        <w:rPr>
          <w:rFonts w:ascii="Times New Roman" w:hAnsi="Times New Roman" w:cs="Times New Roman"/>
          <w:sz w:val="24"/>
          <w:szCs w:val="24"/>
        </w:rPr>
        <w:t>iepazīties ar</w:t>
      </w:r>
      <w:r w:rsidR="006B4E60" w:rsidRPr="00190520">
        <w:rPr>
          <w:rFonts w:ascii="Times New Roman" w:hAnsi="Times New Roman" w:cs="Times New Roman"/>
          <w:sz w:val="24"/>
          <w:szCs w:val="24"/>
        </w:rPr>
        <w:t xml:space="preserve"> Projekta ietvaros apkopotajiem citu valstu partneru labās prakses piemēriem un iegūt pieredzi, zināšanas, lai celtu </w:t>
      </w:r>
      <w:r w:rsidR="003A3F4B">
        <w:rPr>
          <w:rFonts w:ascii="Times New Roman" w:hAnsi="Times New Roman" w:cs="Times New Roman"/>
          <w:sz w:val="24"/>
          <w:szCs w:val="24"/>
        </w:rPr>
        <w:t xml:space="preserve">savu un savas institūcijas </w:t>
      </w:r>
      <w:r w:rsidR="006B4E60" w:rsidRPr="00190520">
        <w:rPr>
          <w:rFonts w:ascii="Times New Roman" w:hAnsi="Times New Roman" w:cs="Times New Roman"/>
          <w:sz w:val="24"/>
          <w:szCs w:val="24"/>
        </w:rPr>
        <w:t>kapacitāti;</w:t>
      </w:r>
    </w:p>
    <w:p w14:paraId="56946437" w14:textId="77777777" w:rsidR="003A3F4B" w:rsidRPr="00190520" w:rsidRDefault="003A3F4B" w:rsidP="003A3F4B">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daļai no darba grupas pārstāvjiem pēc brīvprātības principa tiks sniegta iespēja doties pieredzes apmaiņas braucienos pie Projekta partneriem un tīkloties ar projektu partneru organizācijām. Kopā plānotas septiņas vizītes, tai skaitā viena Latvijā;</w:t>
      </w:r>
    </w:p>
    <w:p w14:paraId="7DA82AB0" w14:textId="73C7521A" w:rsidR="00DA3576" w:rsidRPr="003A3F4B" w:rsidRDefault="007C449D" w:rsidP="003A3F4B">
      <w:pPr>
        <w:pStyle w:val="Sarakstarindkopa"/>
        <w:numPr>
          <w:ilvl w:val="1"/>
          <w:numId w:val="4"/>
        </w:numPr>
        <w:spacing w:after="120" w:line="240" w:lineRule="auto"/>
        <w:jc w:val="both"/>
        <w:rPr>
          <w:rFonts w:ascii="Times New Roman" w:hAnsi="Times New Roman" w:cs="Times New Roman"/>
          <w:sz w:val="24"/>
          <w:szCs w:val="24"/>
        </w:rPr>
      </w:pPr>
      <w:r w:rsidRPr="00190520">
        <w:rPr>
          <w:rFonts w:ascii="Times New Roman" w:hAnsi="Times New Roman" w:cs="Times New Roman"/>
          <w:sz w:val="24"/>
          <w:szCs w:val="24"/>
        </w:rPr>
        <w:t>savas kompetences ietvaros līdzdarbo</w:t>
      </w:r>
      <w:r w:rsidR="008F3863" w:rsidRPr="00190520">
        <w:rPr>
          <w:rFonts w:ascii="Times New Roman" w:hAnsi="Times New Roman" w:cs="Times New Roman"/>
          <w:sz w:val="24"/>
          <w:szCs w:val="24"/>
        </w:rPr>
        <w:t>ties</w:t>
      </w:r>
      <w:r w:rsidRPr="00190520">
        <w:rPr>
          <w:rFonts w:ascii="Times New Roman" w:hAnsi="Times New Roman" w:cs="Times New Roman"/>
          <w:sz w:val="24"/>
          <w:szCs w:val="24"/>
        </w:rPr>
        <w:t xml:space="preserve"> </w:t>
      </w:r>
      <w:r w:rsidR="003A3F4B">
        <w:rPr>
          <w:rFonts w:ascii="Times New Roman" w:eastAsia="Times New Roman" w:hAnsi="Times New Roman" w:cs="Times New Roman"/>
          <w:color w:val="000000"/>
          <w:sz w:val="24"/>
          <w:szCs w:val="24"/>
        </w:rPr>
        <w:t>Kurzemes plānošanas reģiona attīstības programmas 2021.-2027.gadam</w:t>
      </w:r>
      <w:r w:rsidR="003A3F4B" w:rsidRPr="003A3F4B">
        <w:rPr>
          <w:rFonts w:ascii="Times New Roman" w:eastAsia="Times New Roman" w:hAnsi="Times New Roman" w:cs="Times New Roman"/>
          <w:sz w:val="24"/>
          <w:szCs w:val="24"/>
        </w:rPr>
        <w:t xml:space="preserve"> </w:t>
      </w:r>
      <w:r w:rsidR="003A3F4B">
        <w:rPr>
          <w:rFonts w:ascii="Times New Roman" w:eastAsia="Times New Roman" w:hAnsi="Times New Roman" w:cs="Times New Roman"/>
          <w:sz w:val="24"/>
          <w:szCs w:val="24"/>
        </w:rPr>
        <w:t>prioritātes ‘Ilgtspējīga mobilitāte’ pilnveidošanā</w:t>
      </w:r>
      <w:r w:rsidR="00DA3576" w:rsidRPr="003A3F4B">
        <w:rPr>
          <w:rFonts w:ascii="Times New Roman" w:hAnsi="Times New Roman" w:cs="Times New Roman"/>
          <w:sz w:val="24"/>
          <w:szCs w:val="24"/>
        </w:rPr>
        <w:t xml:space="preserve">, sniedzot </w:t>
      </w:r>
      <w:r w:rsidRPr="003A3F4B">
        <w:rPr>
          <w:rFonts w:ascii="Times New Roman" w:hAnsi="Times New Roman" w:cs="Times New Roman"/>
          <w:sz w:val="24"/>
          <w:szCs w:val="24"/>
        </w:rPr>
        <w:t xml:space="preserve">pieejamo informāciju, </w:t>
      </w:r>
      <w:r w:rsidR="00DA3576" w:rsidRPr="003A3F4B">
        <w:rPr>
          <w:rFonts w:ascii="Times New Roman" w:hAnsi="Times New Roman" w:cs="Times New Roman"/>
          <w:sz w:val="24"/>
          <w:szCs w:val="24"/>
        </w:rPr>
        <w:t>priekšlikumus un rekomendācijas par uzlabojumiem Kurzemes reģionā, kā arī veicināt diskusijas un sadarbību starp iesaistītajām institūcijām un nozarēm</w:t>
      </w:r>
      <w:r w:rsidR="003A3F4B">
        <w:rPr>
          <w:rFonts w:ascii="Times New Roman" w:hAnsi="Times New Roman" w:cs="Times New Roman"/>
          <w:sz w:val="24"/>
          <w:szCs w:val="24"/>
        </w:rPr>
        <w:t>.</w:t>
      </w:r>
    </w:p>
    <w:p w14:paraId="2D36C3BC" w14:textId="05A68C96" w:rsidR="00DA3576" w:rsidRPr="003A3F4B"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3A3F4B">
        <w:rPr>
          <w:rFonts w:ascii="Times New Roman" w:hAnsi="Times New Roman" w:cs="Times New Roman"/>
          <w:sz w:val="24"/>
          <w:szCs w:val="24"/>
        </w:rPr>
        <w:t xml:space="preserve">Darba grupu ir plānots organizēt attālināti </w:t>
      </w:r>
      <w:r w:rsidR="003A3F4B" w:rsidRPr="003A3F4B">
        <w:rPr>
          <w:rFonts w:ascii="Times New Roman" w:hAnsi="Times New Roman" w:cs="Times New Roman"/>
          <w:sz w:val="24"/>
          <w:szCs w:val="24"/>
        </w:rPr>
        <w:t>un ne biežāk kā trīs reizes pusgadā</w:t>
      </w:r>
      <w:r w:rsidRPr="003A3F4B">
        <w:rPr>
          <w:rFonts w:ascii="Times New Roman" w:hAnsi="Times New Roman" w:cs="Times New Roman"/>
          <w:sz w:val="24"/>
          <w:szCs w:val="24"/>
        </w:rPr>
        <w:t>.</w:t>
      </w:r>
    </w:p>
    <w:p w14:paraId="5E1E7300" w14:textId="18EEF812"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 xml:space="preserve">Lai nodrošinātu padziļinātu atsevišķu mobilitātes jautājumu analīzi un priekšlikumu izstrādi </w:t>
      </w:r>
      <w:r w:rsidR="00671D97">
        <w:rPr>
          <w:rFonts w:ascii="Times New Roman" w:hAnsi="Times New Roman" w:cs="Times New Roman"/>
          <w:sz w:val="24"/>
          <w:szCs w:val="24"/>
        </w:rPr>
        <w:t>Politikas instrumenta pilnveidošanai</w:t>
      </w:r>
      <w:r w:rsidRPr="00DA3576">
        <w:rPr>
          <w:rFonts w:ascii="Times New Roman" w:hAnsi="Times New Roman" w:cs="Times New Roman"/>
          <w:sz w:val="24"/>
          <w:szCs w:val="24"/>
        </w:rPr>
        <w:t>, tik</w:t>
      </w:r>
      <w:r w:rsidR="001C71C4">
        <w:rPr>
          <w:rFonts w:ascii="Times New Roman" w:hAnsi="Times New Roman" w:cs="Times New Roman"/>
          <w:sz w:val="24"/>
          <w:szCs w:val="24"/>
        </w:rPr>
        <w:t>s</w:t>
      </w:r>
      <w:r w:rsidRPr="00DA3576">
        <w:rPr>
          <w:rFonts w:ascii="Times New Roman" w:hAnsi="Times New Roman" w:cs="Times New Roman"/>
          <w:sz w:val="24"/>
          <w:szCs w:val="24"/>
        </w:rPr>
        <w:t xml:space="preserve"> izveidotas tematiskās apakšgrupas.</w:t>
      </w:r>
    </w:p>
    <w:p w14:paraId="736A3448" w14:textId="2E8FF49D" w:rsidR="00DA3576" w:rsidRDefault="003A3F4B"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Tematisko apakš</w:t>
      </w:r>
      <w:r w:rsidR="00DA3576" w:rsidRPr="00DA3576">
        <w:rPr>
          <w:rFonts w:ascii="Times New Roman" w:hAnsi="Times New Roman" w:cs="Times New Roman"/>
          <w:sz w:val="24"/>
          <w:szCs w:val="24"/>
        </w:rPr>
        <w:t>grup</w:t>
      </w:r>
      <w:r>
        <w:rPr>
          <w:rFonts w:ascii="Times New Roman" w:hAnsi="Times New Roman" w:cs="Times New Roman"/>
          <w:sz w:val="24"/>
          <w:szCs w:val="24"/>
        </w:rPr>
        <w:t>u</w:t>
      </w:r>
      <w:r w:rsidR="00DA3576" w:rsidRPr="00DA3576">
        <w:rPr>
          <w:rFonts w:ascii="Times New Roman" w:hAnsi="Times New Roman" w:cs="Times New Roman"/>
          <w:sz w:val="24"/>
          <w:szCs w:val="24"/>
        </w:rPr>
        <w:t xml:space="preserve"> mērķis ir sniegt ekspertīzi konkrētās mobilitātes tēmās, veicināt starpnozaru sadarbību un zināšanu apmaiņu Projekta ietvaros.</w:t>
      </w:r>
    </w:p>
    <w:p w14:paraId="0D95E0DC" w14:textId="5845C4B3" w:rsidR="00DA3576" w:rsidRDefault="00671D97"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Tematisko apakš</w:t>
      </w:r>
      <w:r w:rsidRPr="00DA3576">
        <w:rPr>
          <w:rFonts w:ascii="Times New Roman" w:hAnsi="Times New Roman" w:cs="Times New Roman"/>
          <w:sz w:val="24"/>
          <w:szCs w:val="24"/>
        </w:rPr>
        <w:t>grup</w:t>
      </w:r>
      <w:r>
        <w:rPr>
          <w:rFonts w:ascii="Times New Roman" w:hAnsi="Times New Roman" w:cs="Times New Roman"/>
          <w:sz w:val="24"/>
          <w:szCs w:val="24"/>
        </w:rPr>
        <w:t>u</w:t>
      </w:r>
      <w:r w:rsidRPr="00DA3576">
        <w:rPr>
          <w:rFonts w:ascii="Times New Roman" w:hAnsi="Times New Roman" w:cs="Times New Roman"/>
          <w:sz w:val="24"/>
          <w:szCs w:val="24"/>
        </w:rPr>
        <w:t xml:space="preserve"> </w:t>
      </w:r>
      <w:r w:rsidR="00DA3576" w:rsidRPr="00DA3576">
        <w:rPr>
          <w:rFonts w:ascii="Times New Roman" w:hAnsi="Times New Roman" w:cs="Times New Roman"/>
          <w:sz w:val="24"/>
          <w:szCs w:val="24"/>
        </w:rPr>
        <w:t xml:space="preserve">sastāvu veido </w:t>
      </w:r>
      <w:r w:rsidR="001C71C4">
        <w:rPr>
          <w:rFonts w:ascii="Times New Roman" w:hAnsi="Times New Roman" w:cs="Times New Roman"/>
          <w:sz w:val="24"/>
          <w:szCs w:val="24"/>
        </w:rPr>
        <w:t xml:space="preserve">gan </w:t>
      </w:r>
      <w:r w:rsidR="00DA3576" w:rsidRPr="00DA3576">
        <w:rPr>
          <w:rFonts w:ascii="Times New Roman" w:hAnsi="Times New Roman" w:cs="Times New Roman"/>
          <w:sz w:val="24"/>
          <w:szCs w:val="24"/>
        </w:rPr>
        <w:t>Darba grupas pārstāvji</w:t>
      </w:r>
      <w:r w:rsidR="001C71C4">
        <w:rPr>
          <w:rFonts w:ascii="Times New Roman" w:hAnsi="Times New Roman" w:cs="Times New Roman"/>
          <w:sz w:val="24"/>
          <w:szCs w:val="24"/>
        </w:rPr>
        <w:t xml:space="preserve">, gan papildus </w:t>
      </w:r>
      <w:r w:rsidR="00DA3576" w:rsidRPr="00DA3576">
        <w:rPr>
          <w:rFonts w:ascii="Times New Roman" w:hAnsi="Times New Roman" w:cs="Times New Roman"/>
          <w:sz w:val="24"/>
          <w:szCs w:val="24"/>
        </w:rPr>
        <w:t>uzaicinātie eksperti, pamatojoties uz brīvprātības principu un atbilstoši profesionālajai kompetencei.</w:t>
      </w:r>
      <w:r>
        <w:rPr>
          <w:rFonts w:ascii="Times New Roman" w:hAnsi="Times New Roman" w:cs="Times New Roman"/>
          <w:sz w:val="24"/>
          <w:szCs w:val="24"/>
        </w:rPr>
        <w:t xml:space="preserve"> </w:t>
      </w:r>
    </w:p>
    <w:p w14:paraId="75B806CC" w14:textId="323B4A08" w:rsidR="00DA3576" w:rsidRPr="00DA3576" w:rsidRDefault="00671D97" w:rsidP="00DA3576">
      <w:pPr>
        <w:pStyle w:val="Sarakstarindkopa"/>
        <w:numPr>
          <w:ilvl w:val="1"/>
          <w:numId w:val="4"/>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Tematiskās apakš</w:t>
      </w:r>
      <w:r w:rsidRPr="00DA3576">
        <w:rPr>
          <w:rFonts w:ascii="Times New Roman" w:hAnsi="Times New Roman" w:cs="Times New Roman"/>
          <w:sz w:val="24"/>
          <w:szCs w:val="24"/>
        </w:rPr>
        <w:t>grup</w:t>
      </w:r>
      <w:r>
        <w:rPr>
          <w:rFonts w:ascii="Times New Roman" w:hAnsi="Times New Roman" w:cs="Times New Roman"/>
          <w:sz w:val="24"/>
          <w:szCs w:val="24"/>
        </w:rPr>
        <w:t>as</w:t>
      </w:r>
      <w:r w:rsidRPr="00DA3576">
        <w:rPr>
          <w:rFonts w:ascii="Times New Roman" w:hAnsi="Times New Roman" w:cs="Times New Roman"/>
          <w:sz w:val="24"/>
          <w:szCs w:val="24"/>
        </w:rPr>
        <w:t xml:space="preserve"> </w:t>
      </w:r>
      <w:r w:rsidR="00DA3576" w:rsidRPr="00DA3576">
        <w:rPr>
          <w:rFonts w:ascii="Times New Roman" w:hAnsi="Times New Roman" w:cs="Times New Roman"/>
          <w:sz w:val="24"/>
          <w:szCs w:val="24"/>
        </w:rPr>
        <w:t>tik</w:t>
      </w:r>
      <w:r>
        <w:rPr>
          <w:rFonts w:ascii="Times New Roman" w:hAnsi="Times New Roman" w:cs="Times New Roman"/>
          <w:sz w:val="24"/>
          <w:szCs w:val="24"/>
        </w:rPr>
        <w:t>s</w:t>
      </w:r>
      <w:r w:rsidR="00DA3576" w:rsidRPr="00DA3576">
        <w:rPr>
          <w:rFonts w:ascii="Times New Roman" w:hAnsi="Times New Roman" w:cs="Times New Roman"/>
          <w:sz w:val="24"/>
          <w:szCs w:val="24"/>
        </w:rPr>
        <w:t xml:space="preserve"> organizētas pēc nepieciešamības, nodrošinot diskusiju rezultātu apkopošanu un iesniegšanu Darba grupai.</w:t>
      </w:r>
    </w:p>
    <w:p w14:paraId="07E507E8" w14:textId="77777777" w:rsid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grupas sastāvā ietilpst attiecīgo valsts institūciju, Kurzemes pašvaldību, sabiedrisko organizāciju un Kurzemes plānošanas reģiona pārstāvji. Iesaistīto institūciju sarakstu skatīt Nolikuma 1. pielikumā.</w:t>
      </w:r>
    </w:p>
    <w:p w14:paraId="41C4A528" w14:textId="33315DB7" w:rsidR="00B256FB" w:rsidRPr="00DA3576" w:rsidRDefault="00DA3576" w:rsidP="00DA3576">
      <w:pPr>
        <w:pStyle w:val="Sarakstarindkopa"/>
        <w:numPr>
          <w:ilvl w:val="0"/>
          <w:numId w:val="4"/>
        </w:numPr>
        <w:spacing w:after="120" w:line="240" w:lineRule="auto"/>
        <w:jc w:val="both"/>
        <w:rPr>
          <w:rFonts w:ascii="Times New Roman" w:hAnsi="Times New Roman" w:cs="Times New Roman"/>
          <w:sz w:val="24"/>
          <w:szCs w:val="24"/>
        </w:rPr>
      </w:pPr>
      <w:r w:rsidRPr="00DA3576">
        <w:rPr>
          <w:rFonts w:ascii="Times New Roman" w:hAnsi="Times New Roman" w:cs="Times New Roman"/>
          <w:sz w:val="24"/>
          <w:szCs w:val="24"/>
        </w:rPr>
        <w:t>Darba grupas sanāksmes organizē Kurzemes plānošanas reģions. Par tehniski organizatoriskajiem jautājumiem ir atbildīga Projekta vadītāja Anna Margreta Vērdiņa.</w:t>
      </w:r>
    </w:p>
    <w:p w14:paraId="3BE9D52C" w14:textId="77777777" w:rsidR="00086307" w:rsidRDefault="00086307">
      <w:pPr>
        <w:rPr>
          <w:rFonts w:ascii="Times New Roman" w:hAnsi="Times New Roman" w:cs="Times New Roman"/>
          <w:sz w:val="24"/>
          <w:szCs w:val="24"/>
        </w:rPr>
      </w:pPr>
      <w:r>
        <w:rPr>
          <w:rFonts w:ascii="Times New Roman" w:hAnsi="Times New Roman" w:cs="Times New Roman"/>
          <w:sz w:val="24"/>
          <w:szCs w:val="24"/>
        </w:rPr>
        <w:br w:type="page"/>
      </w:r>
    </w:p>
    <w:p w14:paraId="3000C134" w14:textId="685FBD30" w:rsidR="00B256FB" w:rsidRDefault="00B256FB" w:rsidP="00B256FB">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1.pielikums</w:t>
      </w:r>
    </w:p>
    <w:p w14:paraId="2800C148" w14:textId="77777777" w:rsidR="00724E36" w:rsidRDefault="00724E36" w:rsidP="00B256FB">
      <w:pPr>
        <w:spacing w:after="120" w:line="240" w:lineRule="auto"/>
        <w:jc w:val="center"/>
        <w:rPr>
          <w:rFonts w:ascii="Times New Roman" w:hAnsi="Times New Roman" w:cs="Times New Roman"/>
          <w:sz w:val="24"/>
          <w:szCs w:val="24"/>
        </w:rPr>
      </w:pPr>
    </w:p>
    <w:p w14:paraId="69523C5A" w14:textId="4E878A1A" w:rsidR="00B256FB" w:rsidRPr="00384DF1" w:rsidRDefault="00384DF1" w:rsidP="00384DF1">
      <w:pPr>
        <w:spacing w:after="120" w:line="240" w:lineRule="auto"/>
        <w:jc w:val="center"/>
        <w:rPr>
          <w:rFonts w:ascii="Times New Roman" w:hAnsi="Times New Roman" w:cs="Times New Roman"/>
          <w:b/>
          <w:bCs/>
          <w:sz w:val="24"/>
          <w:szCs w:val="24"/>
        </w:rPr>
      </w:pPr>
      <w:bookmarkStart w:id="1" w:name="_Hlk212716428"/>
      <w:r>
        <w:rPr>
          <w:rFonts w:ascii="Times New Roman" w:hAnsi="Times New Roman" w:cs="Times New Roman"/>
          <w:b/>
          <w:bCs/>
          <w:sz w:val="24"/>
          <w:szCs w:val="24"/>
        </w:rPr>
        <w:t>Projekta “IN MOBILITY” ieinteresēto pušu darba</w:t>
      </w:r>
      <w:r w:rsidR="00724E36">
        <w:rPr>
          <w:rFonts w:ascii="Times New Roman" w:hAnsi="Times New Roman" w:cs="Times New Roman"/>
          <w:b/>
          <w:bCs/>
          <w:sz w:val="24"/>
          <w:szCs w:val="24"/>
        </w:rPr>
        <w:t xml:space="preserve"> grupas sastāvs</w:t>
      </w:r>
    </w:p>
    <w:tbl>
      <w:tblPr>
        <w:tblStyle w:val="Reatabula"/>
        <w:tblW w:w="8359" w:type="dxa"/>
        <w:tblLook w:val="04A0" w:firstRow="1" w:lastRow="0" w:firstColumn="1" w:lastColumn="0" w:noHBand="0" w:noVBand="1"/>
      </w:tblPr>
      <w:tblGrid>
        <w:gridCol w:w="837"/>
        <w:gridCol w:w="7522"/>
      </w:tblGrid>
      <w:tr w:rsidR="00EB2CBA" w:rsidRPr="00D11060" w14:paraId="6A0911AF" w14:textId="77777777" w:rsidTr="00FF0269">
        <w:tc>
          <w:tcPr>
            <w:tcW w:w="837" w:type="dxa"/>
            <w:vAlign w:val="center"/>
          </w:tcPr>
          <w:bookmarkEnd w:id="1"/>
          <w:p w14:paraId="12E23B0A" w14:textId="18651752" w:rsidR="00EB2CBA" w:rsidRPr="003B6D15" w:rsidRDefault="00EB2CBA" w:rsidP="00D11060">
            <w:pPr>
              <w:spacing w:after="120"/>
              <w:jc w:val="center"/>
              <w:rPr>
                <w:rFonts w:ascii="Times New Roman" w:hAnsi="Times New Roman" w:cs="Times New Roman"/>
                <w:b/>
                <w:bCs/>
                <w:sz w:val="24"/>
                <w:szCs w:val="24"/>
              </w:rPr>
            </w:pPr>
            <w:r w:rsidRPr="003B6D15">
              <w:rPr>
                <w:rFonts w:ascii="Times New Roman" w:hAnsi="Times New Roman" w:cs="Times New Roman"/>
                <w:b/>
                <w:bCs/>
                <w:sz w:val="24"/>
                <w:szCs w:val="24"/>
              </w:rPr>
              <w:t>N.</w:t>
            </w:r>
            <w:r w:rsidR="003B6D15">
              <w:rPr>
                <w:rFonts w:ascii="Times New Roman" w:hAnsi="Times New Roman" w:cs="Times New Roman"/>
                <w:b/>
                <w:bCs/>
                <w:sz w:val="24"/>
                <w:szCs w:val="24"/>
              </w:rPr>
              <w:t>p</w:t>
            </w:r>
            <w:r w:rsidRPr="003B6D15">
              <w:rPr>
                <w:rFonts w:ascii="Times New Roman" w:hAnsi="Times New Roman" w:cs="Times New Roman"/>
                <w:b/>
                <w:bCs/>
                <w:sz w:val="24"/>
                <w:szCs w:val="24"/>
              </w:rPr>
              <w:t>.</w:t>
            </w:r>
            <w:r w:rsidR="003B6D15">
              <w:rPr>
                <w:rFonts w:ascii="Times New Roman" w:hAnsi="Times New Roman" w:cs="Times New Roman"/>
                <w:b/>
                <w:bCs/>
                <w:sz w:val="24"/>
                <w:szCs w:val="24"/>
              </w:rPr>
              <w:t>k</w:t>
            </w:r>
            <w:r w:rsidRPr="003B6D15">
              <w:rPr>
                <w:rFonts w:ascii="Times New Roman" w:hAnsi="Times New Roman" w:cs="Times New Roman"/>
                <w:b/>
                <w:bCs/>
                <w:sz w:val="24"/>
                <w:szCs w:val="24"/>
              </w:rPr>
              <w:t>.</w:t>
            </w:r>
          </w:p>
        </w:tc>
        <w:tc>
          <w:tcPr>
            <w:tcW w:w="7522" w:type="dxa"/>
            <w:vAlign w:val="center"/>
          </w:tcPr>
          <w:p w14:paraId="0BFFA928" w14:textId="77777777" w:rsidR="00EB2CBA" w:rsidRPr="003B6D15" w:rsidRDefault="00EB2CBA" w:rsidP="00D11060">
            <w:pPr>
              <w:spacing w:after="120"/>
              <w:jc w:val="center"/>
              <w:rPr>
                <w:rFonts w:ascii="Times New Roman" w:hAnsi="Times New Roman" w:cs="Times New Roman"/>
                <w:b/>
                <w:bCs/>
                <w:sz w:val="24"/>
                <w:szCs w:val="24"/>
              </w:rPr>
            </w:pPr>
            <w:r w:rsidRPr="003B6D15">
              <w:rPr>
                <w:rFonts w:ascii="Times New Roman" w:hAnsi="Times New Roman" w:cs="Times New Roman"/>
                <w:b/>
                <w:bCs/>
                <w:sz w:val="24"/>
                <w:szCs w:val="24"/>
              </w:rPr>
              <w:t>Institūcija</w:t>
            </w:r>
          </w:p>
        </w:tc>
      </w:tr>
      <w:tr w:rsidR="00FF0269" w:rsidRPr="003F5BBC" w14:paraId="26D00065" w14:textId="77777777" w:rsidTr="00FF0269">
        <w:tc>
          <w:tcPr>
            <w:tcW w:w="837" w:type="dxa"/>
          </w:tcPr>
          <w:p w14:paraId="78F86294"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w:t>
            </w:r>
          </w:p>
        </w:tc>
        <w:tc>
          <w:tcPr>
            <w:tcW w:w="7522" w:type="dxa"/>
          </w:tcPr>
          <w:p w14:paraId="6BEAB934" w14:textId="7F10FCA1" w:rsidR="00FF0269" w:rsidRPr="003F5BBC" w:rsidRDefault="00FF0269" w:rsidP="00FF0269">
            <w:pPr>
              <w:tabs>
                <w:tab w:val="left" w:pos="7620"/>
              </w:tabs>
              <w:jc w:val="both"/>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Satiksmes ministrija</w:t>
            </w:r>
          </w:p>
        </w:tc>
      </w:tr>
      <w:tr w:rsidR="00FF0269" w:rsidRPr="003F5BBC" w14:paraId="478FA6C5" w14:textId="77777777" w:rsidTr="00FF0269">
        <w:tc>
          <w:tcPr>
            <w:tcW w:w="837" w:type="dxa"/>
          </w:tcPr>
          <w:p w14:paraId="14ABE9F4"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2.</w:t>
            </w:r>
          </w:p>
        </w:tc>
        <w:tc>
          <w:tcPr>
            <w:tcW w:w="7522" w:type="dxa"/>
          </w:tcPr>
          <w:p w14:paraId="223ADF27" w14:textId="4E1904C9" w:rsidR="00FF0269" w:rsidRPr="003F5BBC" w:rsidRDefault="00FF0269" w:rsidP="00FF0269">
            <w:pPr>
              <w:tabs>
                <w:tab w:val="left" w:pos="7620"/>
              </w:tabs>
              <w:jc w:val="both"/>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Klimata un enerģētikas ministrija</w:t>
            </w:r>
          </w:p>
        </w:tc>
      </w:tr>
      <w:tr w:rsidR="00FF0269" w:rsidRPr="003F5BBC" w14:paraId="5767CE30" w14:textId="77777777" w:rsidTr="00FF0269">
        <w:tc>
          <w:tcPr>
            <w:tcW w:w="837" w:type="dxa"/>
          </w:tcPr>
          <w:p w14:paraId="6CFDB7F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3.</w:t>
            </w:r>
          </w:p>
        </w:tc>
        <w:tc>
          <w:tcPr>
            <w:tcW w:w="7522" w:type="dxa"/>
          </w:tcPr>
          <w:p w14:paraId="5C878E37" w14:textId="230944E0" w:rsidR="00FF0269" w:rsidRPr="003F5BBC" w:rsidRDefault="00FF0269" w:rsidP="00FF0269">
            <w:pPr>
              <w:tabs>
                <w:tab w:val="left" w:pos="7620"/>
              </w:tabs>
              <w:jc w:val="both"/>
              <w:rPr>
                <w:rFonts w:ascii="Times New Roman" w:hAnsi="Times New Roman"/>
                <w:sz w:val="24"/>
                <w:szCs w:val="24"/>
                <w:highlight w:val="yellow"/>
              </w:rPr>
            </w:pPr>
            <w:r w:rsidRPr="004449F3">
              <w:rPr>
                <w:rFonts w:ascii="Times New Roman" w:hAnsi="Times New Roman" w:cs="Times New Roman"/>
                <w:sz w:val="24"/>
                <w:szCs w:val="24"/>
              </w:rPr>
              <w:t>Viedās administrācijas un reģionālās attīstības ministrija</w:t>
            </w:r>
          </w:p>
        </w:tc>
      </w:tr>
      <w:tr w:rsidR="00FF0269" w:rsidRPr="003F5BBC" w14:paraId="37DD084C" w14:textId="77777777" w:rsidTr="00FF0269">
        <w:tc>
          <w:tcPr>
            <w:tcW w:w="837" w:type="dxa"/>
          </w:tcPr>
          <w:p w14:paraId="445DEB1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4.</w:t>
            </w:r>
          </w:p>
        </w:tc>
        <w:tc>
          <w:tcPr>
            <w:tcW w:w="7522" w:type="dxa"/>
          </w:tcPr>
          <w:p w14:paraId="6210C185" w14:textId="73377F32"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Labklājības ministrija</w:t>
            </w:r>
          </w:p>
        </w:tc>
      </w:tr>
      <w:tr w:rsidR="00FF0269" w:rsidRPr="003F5BBC" w14:paraId="4B4BE47A" w14:textId="77777777" w:rsidTr="00FF0269">
        <w:tc>
          <w:tcPr>
            <w:tcW w:w="837" w:type="dxa"/>
          </w:tcPr>
          <w:p w14:paraId="3594248D"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5.</w:t>
            </w:r>
          </w:p>
        </w:tc>
        <w:tc>
          <w:tcPr>
            <w:tcW w:w="7522" w:type="dxa"/>
          </w:tcPr>
          <w:p w14:paraId="0F4B0001" w14:textId="292F6C02"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Dienvidkurzemes novada pašvaldība</w:t>
            </w:r>
          </w:p>
        </w:tc>
      </w:tr>
      <w:tr w:rsidR="00FF0269" w:rsidRPr="003F5BBC" w14:paraId="0561F199" w14:textId="77777777" w:rsidTr="00FF0269">
        <w:tc>
          <w:tcPr>
            <w:tcW w:w="837" w:type="dxa"/>
          </w:tcPr>
          <w:p w14:paraId="39890C6A"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6.</w:t>
            </w:r>
          </w:p>
        </w:tc>
        <w:tc>
          <w:tcPr>
            <w:tcW w:w="7522" w:type="dxa"/>
          </w:tcPr>
          <w:p w14:paraId="59AE0E28" w14:textId="4CDBE4FF" w:rsidR="00FF0269" w:rsidRPr="003F5BBC" w:rsidRDefault="00FF0269" w:rsidP="00FF0269">
            <w:pPr>
              <w:tabs>
                <w:tab w:val="left" w:pos="7620"/>
              </w:tabs>
              <w:rPr>
                <w:rFonts w:ascii="Times New Roman" w:hAnsi="Times New Roman" w:cs="Times New Roman"/>
                <w:sz w:val="24"/>
                <w:szCs w:val="24"/>
                <w:highlight w:val="yellow"/>
              </w:rPr>
            </w:pPr>
            <w:r w:rsidRPr="004449F3">
              <w:rPr>
                <w:rFonts w:ascii="Times New Roman" w:hAnsi="Times New Roman" w:cs="Times New Roman"/>
                <w:sz w:val="24"/>
                <w:szCs w:val="24"/>
              </w:rPr>
              <w:t>Kuldīgas novada pašvaldība</w:t>
            </w:r>
          </w:p>
        </w:tc>
      </w:tr>
      <w:tr w:rsidR="00FF0269" w:rsidRPr="003F5BBC" w14:paraId="6D6F942C" w14:textId="77777777" w:rsidTr="00FF0269">
        <w:tc>
          <w:tcPr>
            <w:tcW w:w="837" w:type="dxa"/>
          </w:tcPr>
          <w:p w14:paraId="197E1EA0"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7.</w:t>
            </w:r>
          </w:p>
        </w:tc>
        <w:tc>
          <w:tcPr>
            <w:tcW w:w="7522" w:type="dxa"/>
          </w:tcPr>
          <w:p w14:paraId="1669A1C4" w14:textId="5F983060"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Liepājas valstspilsētas pašvaldība</w:t>
            </w:r>
          </w:p>
        </w:tc>
      </w:tr>
      <w:tr w:rsidR="00FF0269" w:rsidRPr="003F5BBC" w14:paraId="7BED85FA" w14:textId="77777777" w:rsidTr="00FF0269">
        <w:tc>
          <w:tcPr>
            <w:tcW w:w="837" w:type="dxa"/>
          </w:tcPr>
          <w:p w14:paraId="6C94501F"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8.</w:t>
            </w:r>
          </w:p>
        </w:tc>
        <w:tc>
          <w:tcPr>
            <w:tcW w:w="7522" w:type="dxa"/>
          </w:tcPr>
          <w:p w14:paraId="10D2A415" w14:textId="3B1EC06B"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Saldus novada pašvaldība</w:t>
            </w:r>
          </w:p>
        </w:tc>
      </w:tr>
      <w:tr w:rsidR="00FF0269" w:rsidRPr="003F5BBC" w14:paraId="374C3830" w14:textId="77777777" w:rsidTr="00FF0269">
        <w:tc>
          <w:tcPr>
            <w:tcW w:w="837" w:type="dxa"/>
          </w:tcPr>
          <w:p w14:paraId="6239CB8B"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9.</w:t>
            </w:r>
          </w:p>
        </w:tc>
        <w:tc>
          <w:tcPr>
            <w:tcW w:w="7522" w:type="dxa"/>
          </w:tcPr>
          <w:p w14:paraId="5E4279EC" w14:textId="1ADDCB66"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Talsu novada pašvaldība</w:t>
            </w:r>
          </w:p>
        </w:tc>
      </w:tr>
      <w:tr w:rsidR="00FF0269" w:rsidRPr="003F5BBC" w14:paraId="0DDA81E8" w14:textId="77777777" w:rsidTr="00FF0269">
        <w:tc>
          <w:tcPr>
            <w:tcW w:w="837" w:type="dxa"/>
          </w:tcPr>
          <w:p w14:paraId="02146108"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10.</w:t>
            </w:r>
          </w:p>
        </w:tc>
        <w:tc>
          <w:tcPr>
            <w:tcW w:w="7522" w:type="dxa"/>
          </w:tcPr>
          <w:p w14:paraId="62DB3058" w14:textId="69329101"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Tukuma novada pašvaldība</w:t>
            </w:r>
          </w:p>
        </w:tc>
      </w:tr>
      <w:tr w:rsidR="00FF0269" w:rsidRPr="003F5BBC" w14:paraId="06DB26FB" w14:textId="77777777" w:rsidTr="00FF0269">
        <w:tc>
          <w:tcPr>
            <w:tcW w:w="837" w:type="dxa"/>
          </w:tcPr>
          <w:p w14:paraId="12B654E9"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11.</w:t>
            </w:r>
          </w:p>
        </w:tc>
        <w:tc>
          <w:tcPr>
            <w:tcW w:w="7522" w:type="dxa"/>
          </w:tcPr>
          <w:p w14:paraId="77E427E3" w14:textId="7E348005"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Ventspils valstspilsēta pašvaldība</w:t>
            </w:r>
          </w:p>
        </w:tc>
      </w:tr>
      <w:tr w:rsidR="00FF0269" w:rsidRPr="003F5BBC" w14:paraId="7355D44F" w14:textId="77777777" w:rsidTr="00FF0269">
        <w:tc>
          <w:tcPr>
            <w:tcW w:w="837" w:type="dxa"/>
          </w:tcPr>
          <w:p w14:paraId="207313DF"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12.</w:t>
            </w:r>
          </w:p>
        </w:tc>
        <w:tc>
          <w:tcPr>
            <w:tcW w:w="7522" w:type="dxa"/>
          </w:tcPr>
          <w:p w14:paraId="79CE1DB0" w14:textId="507BF1A3"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Ventspils novada pašvaldība</w:t>
            </w:r>
          </w:p>
        </w:tc>
      </w:tr>
      <w:tr w:rsidR="00FF0269" w:rsidRPr="003F5BBC" w14:paraId="67151AB2" w14:textId="77777777" w:rsidTr="00FF0269">
        <w:tc>
          <w:tcPr>
            <w:tcW w:w="837" w:type="dxa"/>
          </w:tcPr>
          <w:p w14:paraId="3EBEBFC7"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13.</w:t>
            </w:r>
          </w:p>
        </w:tc>
        <w:tc>
          <w:tcPr>
            <w:tcW w:w="7522" w:type="dxa"/>
          </w:tcPr>
          <w:p w14:paraId="36D0107B" w14:textId="004A1B4E" w:rsidR="00FF0269" w:rsidRPr="003F5BBC" w:rsidRDefault="00FF0269"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 xml:space="preserve">Latvijas Pašvaldību savienība </w:t>
            </w:r>
          </w:p>
        </w:tc>
      </w:tr>
      <w:tr w:rsidR="00FF0269" w:rsidRPr="003F5BBC" w14:paraId="32D67C19" w14:textId="77777777" w:rsidTr="00FF0269">
        <w:tc>
          <w:tcPr>
            <w:tcW w:w="837" w:type="dxa"/>
          </w:tcPr>
          <w:p w14:paraId="2FADFA9A"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14.</w:t>
            </w:r>
          </w:p>
        </w:tc>
        <w:tc>
          <w:tcPr>
            <w:tcW w:w="7522" w:type="dxa"/>
          </w:tcPr>
          <w:p w14:paraId="4073BAEA" w14:textId="7A3804FC" w:rsidR="00FF0269" w:rsidRPr="003F5BBC" w:rsidRDefault="00D54A4B" w:rsidP="00FF0269">
            <w:pPr>
              <w:spacing w:after="120"/>
              <w:jc w:val="both"/>
              <w:rPr>
                <w:rFonts w:ascii="Times New Roman" w:hAnsi="Times New Roman" w:cs="Times New Roman"/>
                <w:sz w:val="24"/>
                <w:szCs w:val="24"/>
                <w:highlight w:val="yellow"/>
              </w:rPr>
            </w:pPr>
            <w:r w:rsidRPr="004449F3">
              <w:rPr>
                <w:rFonts w:ascii="Times New Roman" w:hAnsi="Times New Roman" w:cs="Times New Roman"/>
                <w:sz w:val="24"/>
                <w:szCs w:val="24"/>
              </w:rPr>
              <w:t>VAS</w:t>
            </w:r>
            <w:r>
              <w:rPr>
                <w:rFonts w:ascii="Times New Roman" w:hAnsi="Times New Roman" w:cs="Times New Roman"/>
                <w:sz w:val="24"/>
                <w:szCs w:val="24"/>
              </w:rPr>
              <w:t xml:space="preserve"> “</w:t>
            </w:r>
            <w:r w:rsidR="00FF0269" w:rsidRPr="004449F3">
              <w:rPr>
                <w:rFonts w:ascii="Times New Roman" w:hAnsi="Times New Roman" w:cs="Times New Roman"/>
                <w:sz w:val="24"/>
                <w:szCs w:val="24"/>
              </w:rPr>
              <w:t>Autotransporta direkcija</w:t>
            </w:r>
            <w:r>
              <w:rPr>
                <w:rFonts w:ascii="Times New Roman" w:hAnsi="Times New Roman" w:cs="Times New Roman"/>
                <w:sz w:val="24"/>
                <w:szCs w:val="24"/>
              </w:rPr>
              <w:t>”</w:t>
            </w:r>
          </w:p>
        </w:tc>
      </w:tr>
      <w:tr w:rsidR="00FF0269" w:rsidRPr="003F5BBC" w14:paraId="57C711CF" w14:textId="77777777" w:rsidTr="00FF0269">
        <w:tc>
          <w:tcPr>
            <w:tcW w:w="837" w:type="dxa"/>
          </w:tcPr>
          <w:p w14:paraId="6963A3CC"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15.</w:t>
            </w:r>
          </w:p>
        </w:tc>
        <w:tc>
          <w:tcPr>
            <w:tcW w:w="7522" w:type="dxa"/>
          </w:tcPr>
          <w:p w14:paraId="2E8FA559" w14:textId="3A3ABC3B" w:rsidR="00FF0269" w:rsidRPr="003F5BBC" w:rsidRDefault="00D54A4B" w:rsidP="00FF0269">
            <w:pPr>
              <w:tabs>
                <w:tab w:val="left" w:pos="7620"/>
              </w:tabs>
              <w:rPr>
                <w:rFonts w:ascii="Times New Roman" w:hAnsi="Times New Roman"/>
                <w:color w:val="000000" w:themeColor="text1"/>
                <w:sz w:val="24"/>
                <w:szCs w:val="24"/>
                <w:highlight w:val="yellow"/>
              </w:rPr>
            </w:pPr>
            <w:r>
              <w:rPr>
                <w:rFonts w:ascii="Times New Roman" w:hAnsi="Times New Roman" w:cs="Times New Roman"/>
                <w:sz w:val="24"/>
                <w:szCs w:val="24"/>
              </w:rPr>
              <w:t xml:space="preserve">AS </w:t>
            </w:r>
            <w:r w:rsidR="00FF0269" w:rsidRPr="004449F3">
              <w:rPr>
                <w:rFonts w:ascii="Times New Roman" w:hAnsi="Times New Roman" w:cs="Times New Roman"/>
                <w:sz w:val="24"/>
                <w:szCs w:val="24"/>
              </w:rPr>
              <w:t xml:space="preserve">"Pasažieru vilciens" </w:t>
            </w:r>
          </w:p>
        </w:tc>
      </w:tr>
      <w:tr w:rsidR="00FF0269" w:rsidRPr="003F5BBC" w14:paraId="622307E4" w14:textId="77777777" w:rsidTr="00FF0269">
        <w:tc>
          <w:tcPr>
            <w:tcW w:w="837" w:type="dxa"/>
          </w:tcPr>
          <w:p w14:paraId="0B03212C" w14:textId="77777777"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16.</w:t>
            </w:r>
          </w:p>
        </w:tc>
        <w:tc>
          <w:tcPr>
            <w:tcW w:w="7522" w:type="dxa"/>
          </w:tcPr>
          <w:p w14:paraId="121C48D6" w14:textId="5C8285F1"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 xml:space="preserve">Latvijas Pasažieru pārvadātāju asociācija </w:t>
            </w:r>
          </w:p>
        </w:tc>
      </w:tr>
      <w:tr w:rsidR="00FF0269" w:rsidRPr="003F5BBC" w14:paraId="0F567A7D" w14:textId="77777777" w:rsidTr="00FF0269">
        <w:tc>
          <w:tcPr>
            <w:tcW w:w="837" w:type="dxa"/>
          </w:tcPr>
          <w:p w14:paraId="244D2C6C" w14:textId="2E01D668"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17.</w:t>
            </w:r>
          </w:p>
        </w:tc>
        <w:tc>
          <w:tcPr>
            <w:tcW w:w="7522" w:type="dxa"/>
          </w:tcPr>
          <w:p w14:paraId="3FADF32A" w14:textId="165965B1"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VSIA "Latvijas Valsts ceļi"</w:t>
            </w:r>
          </w:p>
        </w:tc>
      </w:tr>
      <w:tr w:rsidR="00FF0269" w:rsidRPr="003F5BBC" w14:paraId="0AD61310" w14:textId="77777777" w:rsidTr="00FF0269">
        <w:tc>
          <w:tcPr>
            <w:tcW w:w="837" w:type="dxa"/>
          </w:tcPr>
          <w:p w14:paraId="4C9449A2" w14:textId="0AB35B65"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18.</w:t>
            </w:r>
          </w:p>
        </w:tc>
        <w:tc>
          <w:tcPr>
            <w:tcW w:w="7522" w:type="dxa"/>
          </w:tcPr>
          <w:p w14:paraId="6FD99FD8" w14:textId="7E9EE36E"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VAS "Latvijas dzelzceļš"</w:t>
            </w:r>
          </w:p>
        </w:tc>
      </w:tr>
      <w:tr w:rsidR="00FF0269" w:rsidRPr="003F5BBC" w14:paraId="7D4A9BD1" w14:textId="77777777" w:rsidTr="00FF0269">
        <w:tc>
          <w:tcPr>
            <w:tcW w:w="837" w:type="dxa"/>
          </w:tcPr>
          <w:p w14:paraId="6BD40215" w14:textId="3312F022"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19.</w:t>
            </w:r>
          </w:p>
        </w:tc>
        <w:tc>
          <w:tcPr>
            <w:tcW w:w="7522" w:type="dxa"/>
          </w:tcPr>
          <w:p w14:paraId="3F60BD4A" w14:textId="3087F2A4"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VAS "Ceļu satiksmes drošības direkcija"</w:t>
            </w:r>
          </w:p>
        </w:tc>
      </w:tr>
      <w:tr w:rsidR="00FF0269" w:rsidRPr="003F5BBC" w14:paraId="18AB4267" w14:textId="77777777" w:rsidTr="00FF0269">
        <w:tc>
          <w:tcPr>
            <w:tcW w:w="837" w:type="dxa"/>
          </w:tcPr>
          <w:p w14:paraId="4D520DA8" w14:textId="36A7D84F" w:rsidR="00FF0269" w:rsidRDefault="00FF0269" w:rsidP="00FF0269">
            <w:pPr>
              <w:spacing w:after="120"/>
              <w:jc w:val="center"/>
              <w:rPr>
                <w:rFonts w:ascii="Times New Roman" w:hAnsi="Times New Roman" w:cs="Times New Roman"/>
                <w:sz w:val="24"/>
                <w:szCs w:val="24"/>
              </w:rPr>
            </w:pPr>
            <w:r>
              <w:rPr>
                <w:rFonts w:ascii="Times New Roman" w:hAnsi="Times New Roman" w:cs="Times New Roman"/>
                <w:sz w:val="24"/>
                <w:szCs w:val="24"/>
              </w:rPr>
              <w:t>20.</w:t>
            </w:r>
          </w:p>
        </w:tc>
        <w:tc>
          <w:tcPr>
            <w:tcW w:w="7522" w:type="dxa"/>
          </w:tcPr>
          <w:p w14:paraId="5FE2BE4C" w14:textId="6A7444D5" w:rsidR="00FF0269" w:rsidRPr="003F5BBC" w:rsidRDefault="00FF0269" w:rsidP="00FF0269">
            <w:pPr>
              <w:tabs>
                <w:tab w:val="left" w:pos="7620"/>
              </w:tabs>
              <w:rPr>
                <w:rFonts w:ascii="Times New Roman" w:hAnsi="Times New Roman"/>
                <w:color w:val="000000" w:themeColor="text1"/>
                <w:sz w:val="24"/>
                <w:szCs w:val="24"/>
                <w:highlight w:val="yellow"/>
                <w:shd w:val="clear" w:color="auto" w:fill="FFFFFF"/>
              </w:rPr>
            </w:pPr>
            <w:r w:rsidRPr="004449F3">
              <w:rPr>
                <w:rFonts w:ascii="Times New Roman" w:hAnsi="Times New Roman" w:cs="Times New Roman"/>
                <w:sz w:val="24"/>
                <w:szCs w:val="24"/>
              </w:rPr>
              <w:t>Latvijas Lauku forums</w:t>
            </w:r>
          </w:p>
        </w:tc>
      </w:tr>
      <w:tr w:rsidR="00EE355D" w:rsidRPr="003F5BBC" w14:paraId="210CB2A2" w14:textId="77777777" w:rsidTr="00FF0269">
        <w:tc>
          <w:tcPr>
            <w:tcW w:w="837" w:type="dxa"/>
          </w:tcPr>
          <w:p w14:paraId="439ACB2B" w14:textId="24DACD7F" w:rsidR="00EE355D" w:rsidRDefault="00EE355D" w:rsidP="00FF0269">
            <w:pPr>
              <w:spacing w:after="120"/>
              <w:jc w:val="center"/>
              <w:rPr>
                <w:rFonts w:ascii="Times New Roman" w:hAnsi="Times New Roman" w:cs="Times New Roman"/>
                <w:sz w:val="24"/>
                <w:szCs w:val="24"/>
              </w:rPr>
            </w:pPr>
            <w:r>
              <w:rPr>
                <w:rFonts w:ascii="Times New Roman" w:hAnsi="Times New Roman" w:cs="Times New Roman"/>
                <w:sz w:val="24"/>
                <w:szCs w:val="24"/>
              </w:rPr>
              <w:t>21.</w:t>
            </w:r>
          </w:p>
        </w:tc>
        <w:tc>
          <w:tcPr>
            <w:tcW w:w="7522" w:type="dxa"/>
          </w:tcPr>
          <w:p w14:paraId="247113AE" w14:textId="5368BBC2" w:rsidR="00EE355D" w:rsidRPr="004449F3" w:rsidRDefault="00EE355D" w:rsidP="00FF0269">
            <w:pPr>
              <w:tabs>
                <w:tab w:val="left" w:pos="7620"/>
              </w:tabs>
              <w:rPr>
                <w:rFonts w:ascii="Times New Roman" w:hAnsi="Times New Roman" w:cs="Times New Roman"/>
                <w:sz w:val="24"/>
                <w:szCs w:val="24"/>
              </w:rPr>
            </w:pPr>
            <w:r>
              <w:rPr>
                <w:rFonts w:ascii="Times New Roman" w:hAnsi="Times New Roman" w:cs="Times New Roman"/>
                <w:sz w:val="24"/>
                <w:szCs w:val="24"/>
              </w:rPr>
              <w:t>Centrālā Statiskas pārvalde</w:t>
            </w:r>
          </w:p>
        </w:tc>
      </w:tr>
    </w:tbl>
    <w:p w14:paraId="74F2A0F9" w14:textId="77777777" w:rsidR="00B256FB" w:rsidRPr="00B256FB" w:rsidRDefault="00B256FB" w:rsidP="00B256FB">
      <w:pPr>
        <w:spacing w:after="120" w:line="240" w:lineRule="auto"/>
        <w:jc w:val="both"/>
        <w:rPr>
          <w:rFonts w:ascii="Times New Roman" w:hAnsi="Times New Roman" w:cs="Times New Roman"/>
          <w:sz w:val="24"/>
          <w:szCs w:val="24"/>
        </w:rPr>
      </w:pPr>
    </w:p>
    <w:p w14:paraId="1B1666EC" w14:textId="77777777" w:rsidR="005E3E90" w:rsidRDefault="005E3E90" w:rsidP="005E3E90">
      <w:pPr>
        <w:spacing w:after="120" w:line="240" w:lineRule="auto"/>
        <w:jc w:val="both"/>
        <w:rPr>
          <w:rFonts w:ascii="Times New Roman" w:hAnsi="Times New Roman" w:cs="Times New Roman"/>
          <w:sz w:val="24"/>
          <w:szCs w:val="24"/>
        </w:rPr>
      </w:pPr>
    </w:p>
    <w:sectPr w:rsidR="005E3E90">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a Vērdiņa" w:date="2026-05-21T20:26:00Z" w:initials="AV">
    <w:p w14:paraId="7D4C34E1" w14:textId="77777777" w:rsidR="003566F0" w:rsidRDefault="003566F0" w:rsidP="003566F0">
      <w:pPr>
        <w:pStyle w:val="Komentrateksts"/>
      </w:pPr>
      <w:r>
        <w:rPr>
          <w:rStyle w:val="Komentraatsauce"/>
        </w:rPr>
        <w:annotationRef/>
      </w:r>
      <w:r>
        <w:t>Tiek labots nosaukums no "Inclusive Mobility for All jeb Iekļaujoša un pieejama mobilitāte visiem" (akronīms – IN MOBILITY) uz sarkaniem burtiem iezīmēto nosaukumu.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4C34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A446DA" w16cex:dateUtc="2026-05-21T1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C34E1" w16cid:durableId="6FA446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724D4" w14:textId="77777777" w:rsidR="00FD7E7F" w:rsidRDefault="00FD7E7F" w:rsidP="00724E36">
      <w:pPr>
        <w:spacing w:after="0" w:line="240" w:lineRule="auto"/>
      </w:pPr>
      <w:r>
        <w:separator/>
      </w:r>
    </w:p>
  </w:endnote>
  <w:endnote w:type="continuationSeparator" w:id="0">
    <w:p w14:paraId="4383F030" w14:textId="77777777" w:rsidR="00FD7E7F" w:rsidRDefault="00FD7E7F" w:rsidP="0072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656D" w14:textId="77777777" w:rsidR="00FD7E7F" w:rsidRDefault="00FD7E7F" w:rsidP="00724E36">
      <w:pPr>
        <w:spacing w:after="0" w:line="240" w:lineRule="auto"/>
      </w:pPr>
      <w:r>
        <w:separator/>
      </w:r>
    </w:p>
  </w:footnote>
  <w:footnote w:type="continuationSeparator" w:id="0">
    <w:p w14:paraId="7AEA1E91" w14:textId="77777777" w:rsidR="00FD7E7F" w:rsidRDefault="00FD7E7F" w:rsidP="00724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D2249"/>
    <w:multiLevelType w:val="multilevel"/>
    <w:tmpl w:val="0742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757A6"/>
    <w:multiLevelType w:val="hybridMultilevel"/>
    <w:tmpl w:val="6B18D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F317C3"/>
    <w:multiLevelType w:val="multilevel"/>
    <w:tmpl w:val="8E0E3C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C0B7939"/>
    <w:multiLevelType w:val="multilevel"/>
    <w:tmpl w:val="4A7E1A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6729962">
    <w:abstractNumId w:val="1"/>
  </w:num>
  <w:num w:numId="2" w16cid:durableId="696197573">
    <w:abstractNumId w:val="2"/>
  </w:num>
  <w:num w:numId="3" w16cid:durableId="1118331909">
    <w:abstractNumId w:val="0"/>
  </w:num>
  <w:num w:numId="4" w16cid:durableId="104340714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Vērdiņa">
    <w15:presenceInfo w15:providerId="Windows Live" w15:userId="c26136b3c44e66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B37"/>
    <w:rsid w:val="00010264"/>
    <w:rsid w:val="0005799B"/>
    <w:rsid w:val="00086307"/>
    <w:rsid w:val="000C123F"/>
    <w:rsid w:val="000F7FF8"/>
    <w:rsid w:val="001544AD"/>
    <w:rsid w:val="00176525"/>
    <w:rsid w:val="00190520"/>
    <w:rsid w:val="001906C2"/>
    <w:rsid w:val="001A4206"/>
    <w:rsid w:val="001C71C4"/>
    <w:rsid w:val="001E44E7"/>
    <w:rsid w:val="00233023"/>
    <w:rsid w:val="00255FB0"/>
    <w:rsid w:val="002A2B70"/>
    <w:rsid w:val="00352EA9"/>
    <w:rsid w:val="003566F0"/>
    <w:rsid w:val="00384DF1"/>
    <w:rsid w:val="003A3F4B"/>
    <w:rsid w:val="003B6D15"/>
    <w:rsid w:val="003C48CF"/>
    <w:rsid w:val="003F1072"/>
    <w:rsid w:val="003F5BBC"/>
    <w:rsid w:val="00423207"/>
    <w:rsid w:val="00431773"/>
    <w:rsid w:val="00436DF7"/>
    <w:rsid w:val="00482C72"/>
    <w:rsid w:val="0048489D"/>
    <w:rsid w:val="00486BC3"/>
    <w:rsid w:val="004B2A9C"/>
    <w:rsid w:val="004F2E5E"/>
    <w:rsid w:val="00583E65"/>
    <w:rsid w:val="005A268F"/>
    <w:rsid w:val="005E1639"/>
    <w:rsid w:val="005E3E90"/>
    <w:rsid w:val="0063050C"/>
    <w:rsid w:val="00671D97"/>
    <w:rsid w:val="006B4E60"/>
    <w:rsid w:val="00713D46"/>
    <w:rsid w:val="00724E36"/>
    <w:rsid w:val="00741DDE"/>
    <w:rsid w:val="007475F8"/>
    <w:rsid w:val="00781B15"/>
    <w:rsid w:val="007C3ABE"/>
    <w:rsid w:val="007C3DC0"/>
    <w:rsid w:val="007C449D"/>
    <w:rsid w:val="007C52D3"/>
    <w:rsid w:val="007D4D7A"/>
    <w:rsid w:val="007E2A58"/>
    <w:rsid w:val="00841674"/>
    <w:rsid w:val="00862E80"/>
    <w:rsid w:val="008639C2"/>
    <w:rsid w:val="00885A16"/>
    <w:rsid w:val="008F3863"/>
    <w:rsid w:val="00906780"/>
    <w:rsid w:val="00920B35"/>
    <w:rsid w:val="00961F46"/>
    <w:rsid w:val="009A428E"/>
    <w:rsid w:val="009D4309"/>
    <w:rsid w:val="00A2324F"/>
    <w:rsid w:val="00A23474"/>
    <w:rsid w:val="00A62ED4"/>
    <w:rsid w:val="00B17C06"/>
    <w:rsid w:val="00B256FB"/>
    <w:rsid w:val="00B54A21"/>
    <w:rsid w:val="00B66823"/>
    <w:rsid w:val="00BF5A97"/>
    <w:rsid w:val="00C83B37"/>
    <w:rsid w:val="00CE2266"/>
    <w:rsid w:val="00D11060"/>
    <w:rsid w:val="00D223D7"/>
    <w:rsid w:val="00D54A4B"/>
    <w:rsid w:val="00D91F00"/>
    <w:rsid w:val="00DA3576"/>
    <w:rsid w:val="00DE0256"/>
    <w:rsid w:val="00DE3BDA"/>
    <w:rsid w:val="00DF4D25"/>
    <w:rsid w:val="00E6522A"/>
    <w:rsid w:val="00E716EE"/>
    <w:rsid w:val="00EB2CBA"/>
    <w:rsid w:val="00EE355D"/>
    <w:rsid w:val="00F431C7"/>
    <w:rsid w:val="00FA2F7E"/>
    <w:rsid w:val="00FA4020"/>
    <w:rsid w:val="00FA4C1A"/>
    <w:rsid w:val="00FC4BDE"/>
    <w:rsid w:val="00FD7E7F"/>
    <w:rsid w:val="00FF02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D272"/>
  <w15:chartTrackingRefBased/>
  <w15:docId w15:val="{16567266-D17C-4164-B064-99CB81A4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A4206"/>
    <w:pPr>
      <w:ind w:left="720"/>
      <w:contextualSpacing/>
    </w:pPr>
  </w:style>
  <w:style w:type="table" w:styleId="Reatabula">
    <w:name w:val="Table Grid"/>
    <w:basedOn w:val="Parastatabula"/>
    <w:uiPriority w:val="39"/>
    <w:rsid w:val="00B25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428E"/>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724E3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24E36"/>
  </w:style>
  <w:style w:type="paragraph" w:styleId="Kjene">
    <w:name w:val="footer"/>
    <w:basedOn w:val="Parasts"/>
    <w:link w:val="KjeneRakstz"/>
    <w:uiPriority w:val="99"/>
    <w:unhideWhenUsed/>
    <w:rsid w:val="00724E3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24E36"/>
  </w:style>
  <w:style w:type="character" w:styleId="Komentraatsauce">
    <w:name w:val="annotation reference"/>
    <w:basedOn w:val="Noklusjumarindkopasfonts"/>
    <w:uiPriority w:val="99"/>
    <w:semiHidden/>
    <w:unhideWhenUsed/>
    <w:rsid w:val="005A268F"/>
    <w:rPr>
      <w:sz w:val="16"/>
      <w:szCs w:val="16"/>
    </w:rPr>
  </w:style>
  <w:style w:type="paragraph" w:styleId="Komentrateksts">
    <w:name w:val="annotation text"/>
    <w:basedOn w:val="Parasts"/>
    <w:link w:val="KomentratekstsRakstz"/>
    <w:uiPriority w:val="99"/>
    <w:unhideWhenUsed/>
    <w:rsid w:val="005A268F"/>
    <w:pPr>
      <w:spacing w:line="240" w:lineRule="auto"/>
    </w:pPr>
    <w:rPr>
      <w:sz w:val="20"/>
      <w:szCs w:val="20"/>
    </w:rPr>
  </w:style>
  <w:style w:type="character" w:customStyle="1" w:styleId="KomentratekstsRakstz">
    <w:name w:val="Komentāra teksts Rakstz."/>
    <w:basedOn w:val="Noklusjumarindkopasfonts"/>
    <w:link w:val="Komentrateksts"/>
    <w:uiPriority w:val="99"/>
    <w:rsid w:val="005A268F"/>
    <w:rPr>
      <w:sz w:val="20"/>
      <w:szCs w:val="20"/>
    </w:rPr>
  </w:style>
  <w:style w:type="paragraph" w:styleId="Komentratma">
    <w:name w:val="annotation subject"/>
    <w:basedOn w:val="Komentrateksts"/>
    <w:next w:val="Komentrateksts"/>
    <w:link w:val="KomentratmaRakstz"/>
    <w:uiPriority w:val="99"/>
    <w:semiHidden/>
    <w:unhideWhenUsed/>
    <w:rsid w:val="005A268F"/>
    <w:rPr>
      <w:b/>
      <w:bCs/>
    </w:rPr>
  </w:style>
  <w:style w:type="character" w:customStyle="1" w:styleId="KomentratmaRakstz">
    <w:name w:val="Komentāra tēma Rakstz."/>
    <w:basedOn w:val="KomentratekstsRakstz"/>
    <w:link w:val="Komentratma"/>
    <w:uiPriority w:val="99"/>
    <w:semiHidden/>
    <w:rsid w:val="005A26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3</Pages>
  <Words>2859</Words>
  <Characters>1631</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Tomsone</dc:creator>
  <cp:keywords/>
  <dc:description/>
  <cp:lastModifiedBy>Anna Vērdiņa</cp:lastModifiedBy>
  <cp:revision>27</cp:revision>
  <dcterms:created xsi:type="dcterms:W3CDTF">2025-10-20T11:45:00Z</dcterms:created>
  <dcterms:modified xsi:type="dcterms:W3CDTF">2026-05-21T17:26:00Z</dcterms:modified>
</cp:coreProperties>
</file>